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3E04B" w14:textId="553FFA2A" w:rsidR="0022150A" w:rsidRPr="00B62E43" w:rsidRDefault="00B62E43" w:rsidP="0022150A">
      <w:pPr>
        <w:pStyle w:val="tytu01"/>
        <w:rPr>
          <w:rFonts w:asciiTheme="minorHAnsi" w:hAnsiTheme="minorHAnsi" w:cstheme="minorHAnsi"/>
          <w:bCs/>
          <w:szCs w:val="32"/>
        </w:rPr>
      </w:pPr>
      <w:r w:rsidRPr="00B62E43">
        <w:rPr>
          <w:rFonts w:asciiTheme="minorHAnsi" w:hAnsiTheme="minorHAnsi" w:cstheme="minorHAnsi"/>
          <w:bCs/>
          <w:szCs w:val="32"/>
        </w:rPr>
        <w:t>Wymagania edukacyjne z fizyki dla klasy 8</w:t>
      </w:r>
    </w:p>
    <w:p w14:paraId="1F197E77" w14:textId="77777777" w:rsidR="00B62E43" w:rsidRPr="008549C6" w:rsidRDefault="00B62E43" w:rsidP="0022150A">
      <w:pPr>
        <w:pStyle w:val="tytu01"/>
        <w:rPr>
          <w:rFonts w:asciiTheme="minorHAnsi" w:hAnsiTheme="minorHAnsi" w:cstheme="minorHAnsi"/>
          <w:b w:val="0"/>
          <w:sz w:val="20"/>
          <w:szCs w:val="20"/>
        </w:rPr>
      </w:pPr>
    </w:p>
    <w:p w14:paraId="54F04D46" w14:textId="77777777" w:rsidR="0022150A" w:rsidRPr="008549C6" w:rsidRDefault="0022150A" w:rsidP="0022150A">
      <w:pPr>
        <w:pStyle w:val="Akapitzlist"/>
        <w:numPr>
          <w:ilvl w:val="0"/>
          <w:numId w:val="7"/>
        </w:numPr>
        <w:spacing w:after="120"/>
        <w:rPr>
          <w:rFonts w:asciiTheme="minorHAnsi" w:hAnsiTheme="minorHAnsi" w:cstheme="minorHAnsi"/>
          <w:b/>
          <w:spacing w:val="-4"/>
          <w:sz w:val="20"/>
          <w:szCs w:val="20"/>
        </w:rPr>
      </w:pPr>
      <w:r w:rsidRPr="008549C6">
        <w:rPr>
          <w:rFonts w:asciiTheme="minorHAnsi" w:hAnsiTheme="minorHAnsi" w:cstheme="minorHAnsi"/>
          <w:b/>
          <w:spacing w:val="-4"/>
          <w:sz w:val="20"/>
          <w:szCs w:val="20"/>
        </w:rPr>
        <w:t>Przemiany energii w zjawiskach cieplnych</w:t>
      </w:r>
    </w:p>
    <w:tbl>
      <w:tblPr>
        <w:tblStyle w:val="Tabela-Siatka"/>
        <w:tblW w:w="14384" w:type="dxa"/>
        <w:tblLayout w:type="fixed"/>
        <w:tblLook w:val="01E0" w:firstRow="1" w:lastRow="1" w:firstColumn="1" w:lastColumn="1" w:noHBand="0" w:noVBand="0"/>
      </w:tblPr>
      <w:tblGrid>
        <w:gridCol w:w="1908"/>
        <w:gridCol w:w="3119"/>
        <w:gridCol w:w="3119"/>
        <w:gridCol w:w="3119"/>
        <w:gridCol w:w="3119"/>
      </w:tblGrid>
      <w:tr w:rsidR="0022150A" w:rsidRPr="008549C6" w14:paraId="2E6A01AB" w14:textId="77777777" w:rsidTr="00FB7CB9">
        <w:tc>
          <w:tcPr>
            <w:tcW w:w="1908" w:type="dxa"/>
            <w:shd w:val="clear" w:color="auto" w:fill="FFCC00"/>
            <w:tcMar>
              <w:left w:w="28" w:type="dxa"/>
              <w:right w:w="28" w:type="dxa"/>
            </w:tcMar>
          </w:tcPr>
          <w:p w14:paraId="21D160D4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Temat według programu</w:t>
            </w:r>
          </w:p>
        </w:tc>
        <w:tc>
          <w:tcPr>
            <w:tcW w:w="3119" w:type="dxa"/>
            <w:shd w:val="clear" w:color="auto" w:fill="FFCC00"/>
            <w:tcMar>
              <w:left w:w="28" w:type="dxa"/>
              <w:right w:w="28" w:type="dxa"/>
            </w:tcMar>
          </w:tcPr>
          <w:p w14:paraId="787C7C27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 xml:space="preserve">Wymagania konieczne </w:t>
            </w:r>
          </w:p>
          <w:p w14:paraId="5AB3EDE3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(dopuszczająca)</w:t>
            </w:r>
          </w:p>
          <w:p w14:paraId="43B9F1E9" w14:textId="77777777" w:rsidR="0022150A" w:rsidRPr="008549C6" w:rsidRDefault="0022150A" w:rsidP="00FB7CB9">
            <w:pPr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28" w:type="dxa"/>
              <w:right w:w="28" w:type="dxa"/>
            </w:tcMar>
          </w:tcPr>
          <w:p w14:paraId="4F824652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 xml:space="preserve">Wymagania podstawowe </w:t>
            </w:r>
          </w:p>
          <w:p w14:paraId="53D086FD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(dostateczna)</w:t>
            </w:r>
          </w:p>
          <w:p w14:paraId="01D77187" w14:textId="77777777" w:rsidR="0022150A" w:rsidRPr="008549C6" w:rsidRDefault="0022150A" w:rsidP="00FB7CB9">
            <w:pPr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28" w:type="dxa"/>
              <w:right w:w="28" w:type="dxa"/>
            </w:tcMar>
          </w:tcPr>
          <w:p w14:paraId="412B04CF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 xml:space="preserve">Wymagania rozszerzone </w:t>
            </w:r>
          </w:p>
          <w:p w14:paraId="2A645EF5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(dobra)</w:t>
            </w:r>
          </w:p>
          <w:p w14:paraId="679B9ABE" w14:textId="77777777" w:rsidR="0022150A" w:rsidRPr="008549C6" w:rsidRDefault="0022150A" w:rsidP="00FB7CB9">
            <w:pPr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28" w:type="dxa"/>
              <w:right w:w="28" w:type="dxa"/>
            </w:tcMar>
          </w:tcPr>
          <w:p w14:paraId="578C5EA3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Wymagania dopełniające</w:t>
            </w:r>
          </w:p>
          <w:p w14:paraId="3F177778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(b. dobra i celująca)</w:t>
            </w:r>
          </w:p>
          <w:p w14:paraId="024F11C9" w14:textId="77777777" w:rsidR="0022150A" w:rsidRPr="008549C6" w:rsidRDefault="0022150A" w:rsidP="00FB7CB9">
            <w:pPr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Uczeń:</w:t>
            </w:r>
          </w:p>
        </w:tc>
      </w:tr>
      <w:tr w:rsidR="0022150A" w:rsidRPr="008549C6" w14:paraId="2223630E" w14:textId="77777777" w:rsidTr="00FB7CB9">
        <w:tc>
          <w:tcPr>
            <w:tcW w:w="1908" w:type="dxa"/>
            <w:tcMar>
              <w:left w:w="28" w:type="dxa"/>
              <w:right w:w="28" w:type="dxa"/>
            </w:tcMar>
          </w:tcPr>
          <w:p w14:paraId="33CED910" w14:textId="77777777" w:rsidR="0022150A" w:rsidRPr="008549C6" w:rsidRDefault="0022150A" w:rsidP="00FB7CB9">
            <w:pPr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7.1. </w: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Energia wewnętrzna i jej zmiana przez wykonanie pracy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216A006C" w14:textId="77777777" w:rsidR="0022150A" w:rsidRPr="008549C6" w:rsidRDefault="0022150A" w:rsidP="00FB7CB9">
            <w:pPr>
              <w:pStyle w:val="tabelakropka"/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podaje przykłady, w których na skutek wykonania pracy wzrosła energia wewnętrzna ciała (4.4)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7A9EFF41" w14:textId="77777777" w:rsidR="0022150A" w:rsidRPr="008549C6" w:rsidRDefault="0022150A" w:rsidP="00FB7CB9">
            <w:pPr>
              <w:pStyle w:val="tabelakropka"/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wymienia składniki energii wewnętrznej (4.5)</w:t>
            </w:r>
          </w:p>
          <w:p w14:paraId="40B36084" w14:textId="77777777" w:rsidR="0022150A" w:rsidRPr="008549C6" w:rsidRDefault="0022150A" w:rsidP="00FB7CB9">
            <w:pPr>
              <w:pStyle w:val="tabelakropka"/>
              <w:numPr>
                <w:ilvl w:val="0"/>
                <w:numId w:val="0"/>
              </w:numPr>
              <w:spacing w:before="20" w:after="20"/>
              <w:ind w:left="17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3C8A8431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wyjaśnia, dlaczego podczas ruchu z tarciem nie jest spełniona zasada zachowania energii mechanicznej (4.4)</w:t>
            </w:r>
          </w:p>
          <w:p w14:paraId="28FE1648" w14:textId="77777777" w:rsidR="0022150A" w:rsidRPr="008549C6" w:rsidRDefault="0022150A" w:rsidP="00FB7CB9">
            <w:pPr>
              <w:pStyle w:val="tabelakropka"/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wyjaśnia, dlaczego przyrost temperatury ciała świadczy o wzroście jego energii wewnętrznej (4.5)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36A990C3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objaśnia różnice między energią mechaniczną i energią wewnętrzną ciała (3.4 i 4.4)</w:t>
            </w:r>
          </w:p>
        </w:tc>
      </w:tr>
      <w:tr w:rsidR="0022150A" w:rsidRPr="008549C6" w14:paraId="2C376B64" w14:textId="77777777" w:rsidTr="00FB7CB9">
        <w:tc>
          <w:tcPr>
            <w:tcW w:w="1908" w:type="dxa"/>
            <w:tcMar>
              <w:left w:w="28" w:type="dxa"/>
              <w:right w:w="28" w:type="dxa"/>
            </w:tcMar>
          </w:tcPr>
          <w:p w14:paraId="429BDE3C" w14:textId="77777777" w:rsidR="0022150A" w:rsidRPr="008549C6" w:rsidRDefault="0022150A" w:rsidP="00FB7CB9">
            <w:pPr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7.2. </w: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Cieplny przepływ energii. Rola izolacji cieplnej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70A98EF1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bada przewodnictwo cieplne i określa, który z materiałów jest lepszym przewodnikiem ciepła (1.3, 1.4, 4.10b)</w:t>
            </w:r>
          </w:p>
          <w:p w14:paraId="33DDAA03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podaje przykłady przewodników i izolatorów (4.7)</w:t>
            </w:r>
          </w:p>
          <w:p w14:paraId="59D015AC" w14:textId="77777777" w:rsidR="0022150A" w:rsidRPr="008549C6" w:rsidRDefault="0022150A" w:rsidP="00FB7CB9">
            <w:pPr>
              <w:pStyle w:val="tabelakropka"/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opisuje rolę izolacji cieplnej w życiu codziennym (4.7)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1EDC467F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opisuje przepływ ciepła (energii) od ciała o wyższej temperaturze do ciała o niższej temperaturze, następujący przy zetknięciu tych ciał (4.4, 4.7)</w:t>
            </w:r>
          </w:p>
          <w:p w14:paraId="038935E8" w14:textId="77777777" w:rsidR="0022150A" w:rsidRPr="008549C6" w:rsidRDefault="0022150A" w:rsidP="00FB7CB9">
            <w:pPr>
              <w:pStyle w:val="tabelakropka"/>
              <w:numPr>
                <w:ilvl w:val="0"/>
                <w:numId w:val="0"/>
              </w:numPr>
              <w:spacing w:before="20" w:after="20"/>
              <w:ind w:left="17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41E5A87F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objaśnia zjawisko przewodzenia ciepła z wykorzystaniem modelu budowy materii (4.7)</w:t>
            </w:r>
          </w:p>
          <w:p w14:paraId="227DF837" w14:textId="77777777" w:rsidR="0022150A" w:rsidRPr="008549C6" w:rsidRDefault="0022150A" w:rsidP="00FB7CB9">
            <w:pPr>
              <w:pStyle w:val="tabelakropka"/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rozpoznaje sytuacje, w których ciała pozostają w równowadze termicznej (4.1, 4.3)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55A814EB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formułuje jakościowo pierwszą zasadę termodynamiki (1.2)</w:t>
            </w:r>
          </w:p>
        </w:tc>
      </w:tr>
      <w:tr w:rsidR="0022150A" w:rsidRPr="008549C6" w14:paraId="0767F8A2" w14:textId="77777777" w:rsidTr="00FB7CB9">
        <w:tc>
          <w:tcPr>
            <w:tcW w:w="1908" w:type="dxa"/>
            <w:tcMar>
              <w:left w:w="28" w:type="dxa"/>
              <w:right w:w="28" w:type="dxa"/>
            </w:tcMar>
          </w:tcPr>
          <w:p w14:paraId="651FA402" w14:textId="77777777" w:rsidR="0022150A" w:rsidRPr="008549C6" w:rsidRDefault="0022150A" w:rsidP="00FB7CB9">
            <w:pPr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7.3. </w: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Zjawisko konwekcji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09E3C1EA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podaje przykłady konwekcji (4.8)</w:t>
            </w:r>
          </w:p>
          <w:p w14:paraId="0192D1AE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prezentuje doświadczalnie zjawisko konwekcji (4.8)</w:t>
            </w:r>
          </w:p>
          <w:p w14:paraId="78829F01" w14:textId="77777777" w:rsidR="0022150A" w:rsidRPr="008549C6" w:rsidRDefault="0022150A" w:rsidP="00FB7CB9">
            <w:pPr>
              <w:pStyle w:val="tabelakropka"/>
              <w:numPr>
                <w:ilvl w:val="0"/>
                <w:numId w:val="0"/>
              </w:numPr>
              <w:spacing w:before="20" w:after="20"/>
              <w:ind w:left="17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461ADC4E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wyjaśnia pojęcie ciągu kominowego (4.8)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0F8273C8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wyjaśnia zjawisko konwekcji (4.8)</w:t>
            </w:r>
          </w:p>
          <w:p w14:paraId="1AA07229" w14:textId="77777777" w:rsidR="0022150A" w:rsidRPr="008549C6" w:rsidRDefault="0022150A" w:rsidP="00FB7CB9">
            <w:pPr>
              <w:pStyle w:val="tabelakropka"/>
              <w:spacing w:line="252" w:lineRule="auto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opisuje znaczenie konwekcji w prawidłowej wentylacji mieszkań (1.2, 4.8)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184852B5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uzasadnia, dlaczego w cieczach i gazach przepływ energii odbywa się głównie przez konwekcję (1.2, 4.8)</w:t>
            </w:r>
          </w:p>
          <w:p w14:paraId="2999ABFE" w14:textId="77777777" w:rsidR="0022150A" w:rsidRPr="008549C6" w:rsidRDefault="0022150A" w:rsidP="00FB7CB9">
            <w:pPr>
              <w:pStyle w:val="tabelakropka"/>
              <w:numPr>
                <w:ilvl w:val="0"/>
                <w:numId w:val="0"/>
              </w:numPr>
              <w:spacing w:before="20" w:after="20"/>
              <w:ind w:left="17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</w:tr>
      <w:tr w:rsidR="0022150A" w:rsidRPr="008549C6" w14:paraId="0C9FCB7A" w14:textId="77777777" w:rsidTr="00FB7CB9">
        <w:tc>
          <w:tcPr>
            <w:tcW w:w="1908" w:type="dxa"/>
            <w:tcMar>
              <w:left w:w="28" w:type="dxa"/>
              <w:right w:w="28" w:type="dxa"/>
            </w:tcMar>
          </w:tcPr>
          <w:p w14:paraId="3ABA0BA9" w14:textId="77777777" w:rsidR="0022150A" w:rsidRPr="008549C6" w:rsidRDefault="0022150A" w:rsidP="00FB7CB9">
            <w:pPr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7.4. </w: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Ciepło właściwe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0E5E1DB3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odczytuje z tabeli wartości ciepła właściwego (1.1, 4.6)</w:t>
            </w:r>
          </w:p>
          <w:p w14:paraId="4BA6248F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analizuje znaczenie dla przyrody </w: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dużej wartości ciepła właściwego wody (1.2, 4.6)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3FD55532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opisuje zależność zmiany temperatury ciała od ilości dostarczonego lub oddanego ciepła </w: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 masy ciała (1.8, 4.6)</w:t>
            </w:r>
          </w:p>
          <w:p w14:paraId="7632316F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oblicza ciepło właściwe ze wzoru </w:t>
            </w:r>
            <w:r w:rsidRPr="008549C6">
              <w:rPr>
                <w:rFonts w:asciiTheme="minorHAnsi" w:hAnsiTheme="minorHAnsi" w:cstheme="minorHAnsi"/>
                <w:position w:val="-20"/>
                <w:sz w:val="20"/>
                <w:szCs w:val="20"/>
              </w:rPr>
              <w:object w:dxaOrig="760" w:dyaOrig="499" w14:anchorId="260C23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4pt;height:25.2pt" o:ole="">
                  <v:imagedata r:id="rId8" o:title=""/>
                </v:shape>
                <o:OLEObject Type="Embed" ProgID="Equation.3" ShapeID="_x0000_i1025" DrawAspect="Content" ObjectID="_1838143640" r:id="rId9"/>
              </w:objec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 (1.6, 4.6)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7E9F5A18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oblicza każdą wielkość ze wzoru </w:t>
            </w:r>
            <m:oMath>
              <m:r>
                <w:rPr>
                  <w:rFonts w:ascii="Cambria Math" w:hAnsi="Cambria Math" w:cstheme="minorHAnsi"/>
                  <w:sz w:val="20"/>
                  <w:szCs w:val="20"/>
                </w:rPr>
                <m:t xml:space="preserve"> </m:t>
              </m:r>
              <m:r>
                <w:rPr>
                  <w:rFonts w:ascii="Cambria Math" w:hAnsi="Cambria Math" w:cstheme="minorHAnsi"/>
                  <w:i/>
                  <w:position w:val="-8"/>
                  <w:sz w:val="20"/>
                  <w:szCs w:val="20"/>
                </w:rPr>
                <w:object w:dxaOrig="840" w:dyaOrig="260" w14:anchorId="3AB499FF">
                  <v:shape id="_x0000_i1026" type="#_x0000_t75" style="width:42pt;height:12.6pt" o:ole="">
                    <v:imagedata r:id="rId10" o:title=""/>
                  </v:shape>
                  <o:OLEObject Type="Embed" ProgID="Equation.3" ShapeID="_x0000_i1026" DrawAspect="Content" ObjectID="_1838143641" r:id="rId11"/>
                </w:object>
              </m:r>
            </m:oMath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 (4.6)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425044C7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definiuje ciepło właściwe substancji (1.8, 4.6)</w:t>
            </w:r>
          </w:p>
          <w:p w14:paraId="1C6B5C17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wyjaśnia sens fizyczny ciepła </w: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właściwego (4.6)</w:t>
            </w:r>
          </w:p>
          <w:p w14:paraId="5DB89101" w14:textId="77777777" w:rsidR="0022150A" w:rsidRPr="008549C6" w:rsidRDefault="0022150A" w:rsidP="00FB7CB9">
            <w:pPr>
              <w:pStyle w:val="tabelakropka"/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opisuje zasadę działania wymiennika ciepła i chłodnicy (1.1)</w:t>
            </w:r>
          </w:p>
        </w:tc>
      </w:tr>
      <w:tr w:rsidR="0022150A" w:rsidRPr="008549C6" w14:paraId="50A19D6C" w14:textId="77777777" w:rsidTr="00FB7CB9">
        <w:tc>
          <w:tcPr>
            <w:tcW w:w="1908" w:type="dxa"/>
            <w:tcMar>
              <w:left w:w="28" w:type="dxa"/>
              <w:right w:w="28" w:type="dxa"/>
            </w:tcMar>
          </w:tcPr>
          <w:p w14:paraId="694DC150" w14:textId="77777777" w:rsidR="0022150A" w:rsidRPr="008549C6" w:rsidRDefault="0022150A" w:rsidP="00FB7CB9">
            <w:pPr>
              <w:pStyle w:val="tabelabold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 w:val="0"/>
                <w:spacing w:val="-4"/>
                <w:sz w:val="20"/>
                <w:szCs w:val="20"/>
              </w:rPr>
              <w:lastRenderedPageBreak/>
              <w:t>7.5.</w:t>
            </w:r>
            <w:r w:rsidRPr="008549C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549C6">
              <w:rPr>
                <w:rFonts w:asciiTheme="minorHAnsi" w:hAnsiTheme="minorHAnsi" w:cstheme="minorHAnsi"/>
                <w:b w:val="0"/>
                <w:sz w:val="20"/>
                <w:szCs w:val="20"/>
              </w:rPr>
              <w:t>Przemiany energii w zjawiskach topnienia i parowania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66FE0A87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demonstruje zjawiska topnienia, wrzenia i skraplania (1.3, 4.10a)</w:t>
            </w:r>
          </w:p>
          <w:p w14:paraId="3AE6CF89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podaje przykład znaczenia w przyrodzie dużej wartości ciepła topnienia lodu (1.2, 4.9)</w:t>
            </w:r>
          </w:p>
          <w:p w14:paraId="43B4833A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odczytuje z tabeli temperaturę topnienia i ciepło topnienia (1.1)</w:t>
            </w:r>
          </w:p>
          <w:p w14:paraId="7F1B1458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odczytuje z tabeli temperaturę wrzenia i ciepło parowania w temperaturze wrzenia (1.1)</w:t>
            </w:r>
          </w:p>
          <w:p w14:paraId="4CE870B9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podaje przykłady znaczenia w przyrodzie dużej wartości ciepła parowania wody (1.2)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0C3953AF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opisuje zjawisko topnienia (stałość temperatury, zmiany energii wewnętrznej topniejących ciał) (1.1, 4.9)</w:t>
            </w:r>
          </w:p>
          <w:p w14:paraId="0E4C1853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opisuje proporcjonalność ilości ciepła potrzebnego do stopienia ciała stałego w temperaturze topnienia do masy tego ciała (1.8, 4.9)</w:t>
            </w:r>
          </w:p>
          <w:p w14:paraId="184DE107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analizuje (energetycznie) zjawiska parowania i wrzenia (4.9)</w:t>
            </w:r>
          </w:p>
          <w:p w14:paraId="7EBE77D8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opisuje proporcjonalność ilości ciepła potrzebnego do wyparowania cieczy do masy tej cieczy (1.8)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6C08A369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wyjaśnia, dlaczego podczas topnienia i krzepnięcia temperatura pozostaje stała mimo zmiany energii wewnętrznej (1.2, 4.9)</w:t>
            </w:r>
          </w:p>
          <w:p w14:paraId="2271DC6C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oblicza każdą wielkość ze wzoru </w:t>
            </w:r>
            <w:r w:rsidRPr="008549C6">
              <w:rPr>
                <w:rFonts w:asciiTheme="minorHAnsi" w:hAnsiTheme="minorHAnsi" w:cstheme="minorHAnsi"/>
                <w:position w:val="-10"/>
                <w:sz w:val="20"/>
                <w:szCs w:val="20"/>
              </w:rPr>
              <w:object w:dxaOrig="639" w:dyaOrig="279" w14:anchorId="3D8499DD">
                <v:shape id="_x0000_i1027" type="#_x0000_t75" style="width:30.6pt;height:13.8pt" o:ole="">
                  <v:imagedata r:id="rId12" o:title=""/>
                </v:shape>
                <o:OLEObject Type="Embed" ProgID="Equation.DSMT4" ShapeID="_x0000_i1027" DrawAspect="Content" ObjectID="_1838143642" r:id="rId13"/>
              </w:objec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 (1.6, 4.9)</w:t>
            </w:r>
          </w:p>
          <w:p w14:paraId="0521D6A8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oblicza każdą wielkość ze wzoru </w:t>
            </w:r>
            <w:r w:rsidRPr="008549C6">
              <w:rPr>
                <w:rFonts w:asciiTheme="minorHAnsi" w:hAnsiTheme="minorHAnsi" w:cstheme="minorHAnsi"/>
                <w:position w:val="-12"/>
                <w:sz w:val="20"/>
                <w:szCs w:val="20"/>
              </w:rPr>
              <w:object w:dxaOrig="660" w:dyaOrig="300" w14:anchorId="230F7F0A">
                <v:shape id="_x0000_i1028" type="#_x0000_t75" style="width:32.4pt;height:15pt" o:ole="">
                  <v:imagedata r:id="rId14" o:title=""/>
                </v:shape>
                <o:OLEObject Type="Embed" ProgID="Equation.DSMT4" ShapeID="_x0000_i1028" DrawAspect="Content" ObjectID="_1838143643" r:id="rId15"/>
              </w:objec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 (1.6, 4.9)</w:t>
            </w:r>
          </w:p>
          <w:p w14:paraId="7E34A014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opisuje (na podstawie wiadomości z klasy 7.) zjawiska sublimacji i resublimacji (4.9)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43EE102F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na podstawie proporcjonalności </w:t>
            </w:r>
            <w:r w:rsidRPr="008549C6">
              <w:rPr>
                <w:rFonts w:asciiTheme="minorHAnsi" w:hAnsiTheme="minorHAnsi" w:cstheme="minorHAnsi"/>
                <w:position w:val="-8"/>
                <w:sz w:val="20"/>
                <w:szCs w:val="20"/>
              </w:rPr>
              <w:object w:dxaOrig="520" w:dyaOrig="260" w14:anchorId="24896E9D">
                <v:shape id="_x0000_i1029" type="#_x0000_t75" style="width:26.4pt;height:12.6pt" o:ole="">
                  <v:imagedata r:id="rId16" o:title=""/>
                </v:shape>
                <o:OLEObject Type="Embed" ProgID="Equation.DSMT4" ShapeID="_x0000_i1029" DrawAspect="Content" ObjectID="_1838143644" r:id="rId17"/>
              </w:objec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definiuje ciepło topnienia substancji (1.8, 4.9)</w:t>
            </w:r>
          </w:p>
          <w:p w14:paraId="1EEFAABA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wyjaśnia sens fizyczny ciepła topnienia (1.2, 4.9)</w:t>
            </w:r>
          </w:p>
          <w:p w14:paraId="6B755844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na podstawie proporcjonalności </w:t>
            </w:r>
            <w:r w:rsidRPr="008549C6">
              <w:rPr>
                <w:rFonts w:asciiTheme="minorHAnsi" w:hAnsiTheme="minorHAnsi" w:cstheme="minorHAnsi"/>
                <w:position w:val="-8"/>
                <w:sz w:val="20"/>
                <w:szCs w:val="20"/>
              </w:rPr>
              <w:object w:dxaOrig="520" w:dyaOrig="260" w14:anchorId="4765378E">
                <v:shape id="_x0000_i1030" type="#_x0000_t75" style="width:26.4pt;height:12.6pt" o:ole="">
                  <v:imagedata r:id="rId16" o:title=""/>
                </v:shape>
                <o:OLEObject Type="Embed" ProgID="Equation.DSMT4" ShapeID="_x0000_i1030" DrawAspect="Content" ObjectID="_1838143645" r:id="rId18"/>
              </w:objec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 definiuje ciepło parowania (1.8, 4.9)</w:t>
            </w:r>
          </w:p>
          <w:p w14:paraId="0FC81979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wyjaśnia sens fizyczny ciepła parowania (1.2)</w:t>
            </w:r>
          </w:p>
          <w:p w14:paraId="0A85F8AC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opisuje zasadę działania chłodziarki (1.1)</w:t>
            </w:r>
          </w:p>
        </w:tc>
      </w:tr>
    </w:tbl>
    <w:p w14:paraId="63212840" w14:textId="77777777" w:rsidR="0022150A" w:rsidRPr="008549C6" w:rsidRDefault="0022150A" w:rsidP="0022150A">
      <w:pPr>
        <w:rPr>
          <w:rFonts w:asciiTheme="minorHAnsi" w:hAnsiTheme="minorHAnsi" w:cstheme="minorHAnsi"/>
          <w:spacing w:val="-4"/>
          <w:sz w:val="20"/>
          <w:szCs w:val="20"/>
        </w:rPr>
      </w:pPr>
    </w:p>
    <w:p w14:paraId="0A120E4C" w14:textId="77777777" w:rsidR="0022150A" w:rsidRPr="008549C6" w:rsidRDefault="0022150A" w:rsidP="0022150A">
      <w:pPr>
        <w:pStyle w:val="tytu03"/>
        <w:spacing w:before="0"/>
        <w:rPr>
          <w:rFonts w:asciiTheme="minorHAnsi" w:hAnsiTheme="minorHAnsi" w:cstheme="minorHAnsi"/>
          <w:spacing w:val="-4"/>
          <w:sz w:val="20"/>
          <w:szCs w:val="20"/>
        </w:rPr>
      </w:pPr>
      <w:r w:rsidRPr="008549C6">
        <w:rPr>
          <w:rFonts w:asciiTheme="minorHAnsi" w:hAnsiTheme="minorHAnsi" w:cstheme="minorHAnsi"/>
          <w:spacing w:val="-4"/>
          <w:sz w:val="20"/>
          <w:szCs w:val="20"/>
        </w:rPr>
        <w:t>8. Drgania i fale sprężyste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1874"/>
        <w:gridCol w:w="3032"/>
        <w:gridCol w:w="3038"/>
        <w:gridCol w:w="3021"/>
        <w:gridCol w:w="3029"/>
      </w:tblGrid>
      <w:tr w:rsidR="0022150A" w:rsidRPr="008549C6" w14:paraId="2C95F3CA" w14:textId="77777777" w:rsidTr="00FB7CB9">
        <w:tc>
          <w:tcPr>
            <w:tcW w:w="1908" w:type="dxa"/>
            <w:shd w:val="clear" w:color="auto" w:fill="FFCC00"/>
            <w:tcMar>
              <w:left w:w="57" w:type="dxa"/>
              <w:right w:w="57" w:type="dxa"/>
            </w:tcMar>
          </w:tcPr>
          <w:p w14:paraId="71BB346D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Temat według programu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14:paraId="35D729FE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 xml:space="preserve">Wymagania konieczne </w:t>
            </w:r>
          </w:p>
          <w:p w14:paraId="1A72BA6F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(dopuszczająca)</w:t>
            </w:r>
          </w:p>
          <w:p w14:paraId="3E6700E7" w14:textId="77777777" w:rsidR="0022150A" w:rsidRPr="008549C6" w:rsidRDefault="0022150A" w:rsidP="00FB7CB9">
            <w:pPr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14:paraId="109A69D3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 xml:space="preserve">Wymagania podstawowe </w:t>
            </w:r>
          </w:p>
          <w:p w14:paraId="0EDA7735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(dostateczna)</w:t>
            </w:r>
          </w:p>
          <w:p w14:paraId="6E1BDE87" w14:textId="77777777" w:rsidR="0022150A" w:rsidRPr="008549C6" w:rsidRDefault="0022150A" w:rsidP="00FB7CB9">
            <w:pPr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14:paraId="3E34DCAD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 xml:space="preserve">Wymagania rozszerzone </w:t>
            </w:r>
          </w:p>
          <w:p w14:paraId="0D02A79A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(dobra)</w:t>
            </w:r>
          </w:p>
          <w:p w14:paraId="39E46EC0" w14:textId="77777777" w:rsidR="0022150A" w:rsidRPr="008549C6" w:rsidRDefault="0022150A" w:rsidP="00FB7CB9">
            <w:pPr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14:paraId="0B79913F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 xml:space="preserve">Wymagania dopełniające </w:t>
            </w:r>
          </w:p>
          <w:p w14:paraId="51C5DB07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(b. dobra i celująca)</w:t>
            </w:r>
          </w:p>
          <w:p w14:paraId="2E707DC6" w14:textId="77777777" w:rsidR="0022150A" w:rsidRPr="008549C6" w:rsidRDefault="0022150A" w:rsidP="00FB7CB9">
            <w:pPr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Uczeń:</w:t>
            </w:r>
          </w:p>
        </w:tc>
      </w:tr>
      <w:tr w:rsidR="0022150A" w:rsidRPr="008549C6" w14:paraId="5B85D06A" w14:textId="77777777" w:rsidTr="00FB7CB9">
        <w:tc>
          <w:tcPr>
            <w:tcW w:w="1908" w:type="dxa"/>
            <w:tcMar>
              <w:left w:w="57" w:type="dxa"/>
              <w:right w:w="57" w:type="dxa"/>
            </w:tcMar>
          </w:tcPr>
          <w:p w14:paraId="0FB66494" w14:textId="77777777" w:rsidR="0022150A" w:rsidRPr="008549C6" w:rsidRDefault="0022150A" w:rsidP="00FB7CB9">
            <w:pPr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8.1. </w: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Ruch drgający. Przemiany energii mechanicznej w ruchu drgającym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633D2D39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wskazuje w otoczeniu przykłady ciał wykonujących ruch drgający (8.1)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3CFCCB09" w14:textId="77777777" w:rsidR="0022150A" w:rsidRPr="008549C6" w:rsidRDefault="0022150A" w:rsidP="00FB7CB9">
            <w:pPr>
              <w:pStyle w:val="tabelakropka"/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podaje znaczenie pojęć: położenie równowagi, wychylenie, amplituda, okres, częstotliwość (8.1)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4905DE41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odczytuje amplitudę i okres z wykresu </w:t>
            </w:r>
            <w:r w:rsidRPr="008549C6">
              <w:rPr>
                <w:rFonts w:asciiTheme="minorHAnsi" w:hAnsiTheme="minorHAnsi" w:cstheme="minorHAnsi"/>
                <w:position w:val="-10"/>
                <w:sz w:val="20"/>
                <w:szCs w:val="20"/>
              </w:rPr>
              <w:object w:dxaOrig="380" w:dyaOrig="279" w14:anchorId="1111171C">
                <v:shape id="_x0000_i1031" type="#_x0000_t75" style="width:18.6pt;height:13.8pt" o:ole="">
                  <v:imagedata r:id="rId19" o:title=""/>
                </v:shape>
                <o:OLEObject Type="Embed" ProgID="Equation.DSMT4" ShapeID="_x0000_i1031" DrawAspect="Content" ObjectID="_1838143646" r:id="rId20"/>
              </w:objec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 dla drgającego ciała (1.1, 8.1, 8.3)</w:t>
            </w:r>
          </w:p>
          <w:p w14:paraId="012C301F" w14:textId="77777777" w:rsidR="0022150A" w:rsidRPr="008549C6" w:rsidRDefault="0022150A" w:rsidP="00FB7CB9">
            <w:pPr>
              <w:pStyle w:val="tabelakropka"/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opisuje ruch wahadła i ciężarka na sprężynie oraz analizuje przemiany energii mechanicznej w tych ruchach (1.2, 8.2)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173EB3D6" w14:textId="77777777" w:rsidR="0022150A" w:rsidRPr="008549C6" w:rsidRDefault="0022150A" w:rsidP="00FB7CB9">
            <w:pPr>
              <w:pStyle w:val="tabelakropka"/>
              <w:numPr>
                <w:ilvl w:val="0"/>
                <w:numId w:val="0"/>
              </w:numPr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</w:tr>
      <w:tr w:rsidR="0022150A" w:rsidRPr="008549C6" w14:paraId="5D79F48F" w14:textId="77777777" w:rsidTr="00FB7CB9">
        <w:tc>
          <w:tcPr>
            <w:tcW w:w="1908" w:type="dxa"/>
            <w:tcMar>
              <w:left w:w="57" w:type="dxa"/>
              <w:right w:w="57" w:type="dxa"/>
            </w:tcMar>
          </w:tcPr>
          <w:p w14:paraId="37995647" w14:textId="77777777" w:rsidR="0022150A" w:rsidRPr="008549C6" w:rsidRDefault="0022150A" w:rsidP="00FB7CB9">
            <w:pPr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8.2. </w: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Wahadło. Wyznaczanie okresu </w: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 częstotliwości drgań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108FA2D5" w14:textId="77777777" w:rsidR="0022150A" w:rsidRPr="008549C6" w:rsidRDefault="0022150A" w:rsidP="00FB7CB9">
            <w:pPr>
              <w:pStyle w:val="tabelakropka"/>
              <w:numPr>
                <w:ilvl w:val="0"/>
                <w:numId w:val="0"/>
              </w:numPr>
              <w:spacing w:before="20" w:after="20"/>
              <w:ind w:left="17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71669254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doświadczalnie wyznacza okres i częstotliwość drgań wahadła </w: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lub ciężarka na sprężynie (1.3, 1.4, 1.5, 8.9a)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07088F43" w14:textId="77777777" w:rsidR="0022150A" w:rsidRPr="008549C6" w:rsidRDefault="0022150A" w:rsidP="00FB7CB9">
            <w:pPr>
              <w:pStyle w:val="tabelakropka"/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opisuje zjawisko izochronizmu wahadła (8.9a)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6E6CC2CC" w14:textId="77777777" w:rsidR="0022150A" w:rsidRPr="008549C6" w:rsidRDefault="0022150A" w:rsidP="00FB7CB9">
            <w:pPr>
              <w:pStyle w:val="tabelakropka"/>
              <w:numPr>
                <w:ilvl w:val="0"/>
                <w:numId w:val="0"/>
              </w:numPr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</w:tr>
      <w:tr w:rsidR="0022150A" w:rsidRPr="008549C6" w14:paraId="1516CEAD" w14:textId="77777777" w:rsidTr="00FB7CB9">
        <w:tc>
          <w:tcPr>
            <w:tcW w:w="1908" w:type="dxa"/>
            <w:tcMar>
              <w:left w:w="57" w:type="dxa"/>
              <w:right w:w="57" w:type="dxa"/>
            </w:tcMar>
          </w:tcPr>
          <w:p w14:paraId="2AA7F3E2" w14:textId="77777777" w:rsidR="0022150A" w:rsidRPr="008549C6" w:rsidRDefault="0022150A" w:rsidP="00FB7CB9">
            <w:pPr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8.3. </w: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Fala sprężysta. Wielkości, które opisują falę sprężystą, i związki między nimi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0843E817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demonstruje falę poprzeczną i falę podłużną (8.4)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302B7CAB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podaje różnice między falami poprzecznymi i falami podłużnymi (8.4)</w:t>
            </w:r>
          </w:p>
          <w:p w14:paraId="0F5A7C73" w14:textId="77777777" w:rsidR="0022150A" w:rsidRPr="008549C6" w:rsidRDefault="0022150A" w:rsidP="00FB7CB9">
            <w:pPr>
              <w:pStyle w:val="tabelakropka"/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posługuje się pojęciami: długość fali, szybkość rozchodzenia się fali, kierunek rozchodzenia się fali (8.5)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1D64F077" w14:textId="77777777" w:rsidR="0022150A" w:rsidRPr="008549C6" w:rsidRDefault="0022150A" w:rsidP="00FB7CB9">
            <w:pPr>
              <w:pStyle w:val="tabelakropka"/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stosuje wzory </w:t>
            </w:r>
            <w:r w:rsidRPr="008549C6">
              <w:rPr>
                <w:rFonts w:asciiTheme="minorHAnsi" w:hAnsiTheme="minorHAnsi" w:cstheme="minorHAnsi"/>
                <w:position w:val="-6"/>
                <w:sz w:val="20"/>
                <w:szCs w:val="20"/>
              </w:rPr>
              <w:object w:dxaOrig="580" w:dyaOrig="240" w14:anchorId="57B03C73">
                <v:shape id="_x0000_i1032" type="#_x0000_t75" style="width:29.4pt;height:12pt" o:ole="">
                  <v:imagedata r:id="rId21" o:title=""/>
                </v:shape>
                <o:OLEObject Type="Embed" ProgID="Equation.DSMT4" ShapeID="_x0000_i1032" DrawAspect="Content" ObjectID="_1838143647" r:id="rId22"/>
              </w:objec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Pr="008549C6">
              <w:rPr>
                <w:rFonts w:asciiTheme="minorHAnsi" w:hAnsiTheme="minorHAnsi" w:cstheme="minorHAnsi"/>
                <w:position w:val="-24"/>
                <w:sz w:val="20"/>
                <w:szCs w:val="20"/>
              </w:rPr>
              <w:object w:dxaOrig="520" w:dyaOrig="540" w14:anchorId="1F0BF939">
                <v:shape id="_x0000_i1033" type="#_x0000_t75" style="width:26.4pt;height:26.4pt" o:ole="">
                  <v:imagedata r:id="rId23" o:title=""/>
                </v:shape>
                <o:OLEObject Type="Embed" ProgID="Equation.DSMT4" ShapeID="_x0000_i1033" DrawAspect="Content" ObjectID="_1838143648" r:id="rId24"/>
              </w:objec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 do obliczeń (1.6, 8.5)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4469D0E8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opisuje mechanizm przekazywania drgań w przypadku fali na napiętej linie i fal dźwiękowych w powietrzu (8.4)</w:t>
            </w:r>
          </w:p>
          <w:p w14:paraId="2A803FA8" w14:textId="77777777" w:rsidR="0022150A" w:rsidRPr="008549C6" w:rsidRDefault="0022150A" w:rsidP="00FB7CB9">
            <w:pPr>
              <w:pStyle w:val="tabelakropka"/>
              <w:numPr>
                <w:ilvl w:val="0"/>
                <w:numId w:val="0"/>
              </w:numPr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</w:tr>
      <w:tr w:rsidR="0022150A" w:rsidRPr="008549C6" w14:paraId="72A0AF12" w14:textId="77777777" w:rsidTr="00FB7CB9">
        <w:tc>
          <w:tcPr>
            <w:tcW w:w="1908" w:type="dxa"/>
            <w:tcMar>
              <w:left w:w="57" w:type="dxa"/>
              <w:right w:w="57" w:type="dxa"/>
            </w:tcMar>
          </w:tcPr>
          <w:p w14:paraId="270370A1" w14:textId="77777777" w:rsidR="0022150A" w:rsidRPr="008549C6" w:rsidRDefault="0022150A" w:rsidP="00FB7CB9">
            <w:pPr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8.4. Dźwięki i wielkości, które je opisują. Ultradźwięki i infradźwięki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4A04A9A7" w14:textId="77777777" w:rsidR="0022150A" w:rsidRPr="008549C6" w:rsidRDefault="0022150A" w:rsidP="00FB7CB9">
            <w:pPr>
              <w:pStyle w:val="tabelakropka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podaje przykłady źródeł dźwięku (8.6)</w:t>
            </w:r>
          </w:p>
          <w:p w14:paraId="2FED4B5A" w14:textId="77777777" w:rsidR="0022150A" w:rsidRPr="008549C6" w:rsidRDefault="0022150A" w:rsidP="00FB7CB9">
            <w:pPr>
              <w:pStyle w:val="tabelakropka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demonstruje wytwarzanie dźwięków w przedmiotach drgających i instrumentach muzycznych (8.9b)</w:t>
            </w:r>
          </w:p>
          <w:p w14:paraId="3D7093D0" w14:textId="77777777" w:rsidR="0022150A" w:rsidRPr="008549C6" w:rsidRDefault="0022150A" w:rsidP="00FB7CB9">
            <w:pPr>
              <w:pStyle w:val="tabelakropka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wymienia, od jakich wielkości fizycznych zależy wysokość i głośność dźwięku (8.7)</w:t>
            </w:r>
          </w:p>
          <w:p w14:paraId="22E35D6B" w14:textId="77777777" w:rsidR="0022150A" w:rsidRPr="008549C6" w:rsidRDefault="0022150A" w:rsidP="00FB7CB9">
            <w:pPr>
              <w:pStyle w:val="tabelakropka"/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wyjaśnia, co nazywamy ultradźwiękami i infradźwiękami (8.8)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078396F5" w14:textId="77777777" w:rsidR="0022150A" w:rsidRPr="008549C6" w:rsidRDefault="0022150A" w:rsidP="00FB7CB9">
            <w:pPr>
              <w:pStyle w:val="tabelakropka"/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opisuje mechanizm powstawania dźwięków w powietrzu</w:t>
            </w:r>
          </w:p>
          <w:p w14:paraId="5E42FA9C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obserwuje oscylogramy dźwięków z wykorzystaniem komputera (8.9c)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4A95290F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podaje cechy fali dźwiękowej (częstotliwość 20–20 000 Hz, fala podłużna) (8.8)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5754FDFD" w14:textId="77777777" w:rsidR="0022150A" w:rsidRPr="008549C6" w:rsidRDefault="0022150A" w:rsidP="00FB7CB9">
            <w:pPr>
              <w:pStyle w:val="tabelakropka"/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opisuje występowanie w przyrodzie infradźwięków i ultradźwięków oraz ich zastosowanie (8.8)</w:t>
            </w:r>
          </w:p>
        </w:tc>
      </w:tr>
    </w:tbl>
    <w:p w14:paraId="19692F6A" w14:textId="77777777" w:rsidR="0022150A" w:rsidRPr="008549C6" w:rsidRDefault="0022150A" w:rsidP="0022150A">
      <w:pPr>
        <w:pStyle w:val="tytu03"/>
        <w:spacing w:before="0"/>
        <w:rPr>
          <w:rFonts w:asciiTheme="minorHAnsi" w:hAnsiTheme="minorHAnsi" w:cstheme="minorHAnsi"/>
          <w:b w:val="0"/>
          <w:spacing w:val="-4"/>
          <w:sz w:val="20"/>
          <w:szCs w:val="20"/>
        </w:rPr>
      </w:pPr>
    </w:p>
    <w:p w14:paraId="734CC24E" w14:textId="77777777" w:rsidR="0022150A" w:rsidRPr="008549C6" w:rsidRDefault="0022150A" w:rsidP="0022150A">
      <w:pPr>
        <w:pStyle w:val="tytu03"/>
        <w:spacing w:before="0"/>
        <w:rPr>
          <w:rFonts w:asciiTheme="minorHAnsi" w:hAnsiTheme="minorHAnsi" w:cstheme="minorHAnsi"/>
          <w:spacing w:val="-4"/>
          <w:sz w:val="20"/>
          <w:szCs w:val="20"/>
        </w:rPr>
      </w:pPr>
      <w:r w:rsidRPr="008549C6">
        <w:rPr>
          <w:rFonts w:asciiTheme="minorHAnsi" w:hAnsiTheme="minorHAnsi" w:cstheme="minorHAnsi"/>
          <w:spacing w:val="-4"/>
          <w:sz w:val="20"/>
          <w:szCs w:val="20"/>
        </w:rPr>
        <w:t>9. O elektryczności statycznej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1893"/>
        <w:gridCol w:w="3007"/>
        <w:gridCol w:w="3032"/>
        <w:gridCol w:w="3031"/>
        <w:gridCol w:w="3031"/>
      </w:tblGrid>
      <w:tr w:rsidR="0022150A" w:rsidRPr="008549C6" w14:paraId="1EF90451" w14:textId="77777777" w:rsidTr="00FB7CB9">
        <w:tc>
          <w:tcPr>
            <w:tcW w:w="1908" w:type="dxa"/>
            <w:shd w:val="clear" w:color="auto" w:fill="FFCC00"/>
            <w:tcMar>
              <w:left w:w="57" w:type="dxa"/>
              <w:right w:w="57" w:type="dxa"/>
            </w:tcMar>
          </w:tcPr>
          <w:p w14:paraId="62C73181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Temat według programu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14:paraId="0EC315C8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 xml:space="preserve">Wymagania konieczne </w:t>
            </w:r>
          </w:p>
          <w:p w14:paraId="6D274D0E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(dopuszczająca)</w:t>
            </w:r>
          </w:p>
          <w:p w14:paraId="17C40328" w14:textId="77777777" w:rsidR="0022150A" w:rsidRPr="008549C6" w:rsidRDefault="0022150A" w:rsidP="00FB7CB9">
            <w:pPr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14:paraId="55B9CCC1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 xml:space="preserve">Wymagania podstawowe </w:t>
            </w:r>
          </w:p>
          <w:p w14:paraId="53F0DCEE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(dostateczna)</w:t>
            </w:r>
          </w:p>
          <w:p w14:paraId="5A5887FA" w14:textId="77777777" w:rsidR="0022150A" w:rsidRPr="008549C6" w:rsidRDefault="0022150A" w:rsidP="00FB7CB9">
            <w:pPr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14:paraId="116562C8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 xml:space="preserve">Wymagania rozszerzone </w:t>
            </w:r>
          </w:p>
          <w:p w14:paraId="798B47C7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(dobra)</w:t>
            </w:r>
          </w:p>
          <w:p w14:paraId="6F4D952D" w14:textId="77777777" w:rsidR="0022150A" w:rsidRPr="008549C6" w:rsidRDefault="0022150A" w:rsidP="00FB7CB9">
            <w:pPr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14:paraId="0E60D12B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 xml:space="preserve">Wymagania dopełniające </w:t>
            </w:r>
          </w:p>
          <w:p w14:paraId="33450ECD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(b. dobra i celująca)</w:t>
            </w:r>
          </w:p>
          <w:p w14:paraId="7B55A071" w14:textId="77777777" w:rsidR="0022150A" w:rsidRPr="008549C6" w:rsidRDefault="0022150A" w:rsidP="00FB7CB9">
            <w:pPr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Uczeń:</w:t>
            </w:r>
          </w:p>
        </w:tc>
      </w:tr>
      <w:tr w:rsidR="0022150A" w:rsidRPr="008549C6" w14:paraId="68A2F814" w14:textId="77777777" w:rsidTr="00FB7CB9">
        <w:tc>
          <w:tcPr>
            <w:tcW w:w="1908" w:type="dxa"/>
            <w:tcMar>
              <w:left w:w="57" w:type="dxa"/>
              <w:right w:w="57" w:type="dxa"/>
            </w:tcMar>
          </w:tcPr>
          <w:p w14:paraId="5227553E" w14:textId="77777777" w:rsidR="0022150A" w:rsidRPr="008549C6" w:rsidRDefault="0022150A" w:rsidP="00FB7CB9">
            <w:pPr>
              <w:pStyle w:val="tabelabold"/>
              <w:spacing w:before="20" w:after="20"/>
              <w:rPr>
                <w:rFonts w:asciiTheme="minorHAnsi" w:hAnsiTheme="minorHAnsi" w:cstheme="minorHAnsi"/>
                <w:b w:val="0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 w:val="0"/>
                <w:spacing w:val="-4"/>
                <w:sz w:val="20"/>
                <w:szCs w:val="20"/>
              </w:rPr>
              <w:t xml:space="preserve">9.1. </w:t>
            </w:r>
            <w:r w:rsidRPr="008549C6">
              <w:rPr>
                <w:rFonts w:asciiTheme="minorHAnsi" w:hAnsiTheme="minorHAnsi" w:cstheme="minorHAnsi"/>
                <w:b w:val="0"/>
                <w:sz w:val="20"/>
                <w:szCs w:val="20"/>
              </w:rPr>
              <w:t>Elektryzowanie ciała przez tarcie i dotyk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49FDFFBE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wskazuje w otoczeniu zjawiska elektryzowania przez tarcie i dotyk (6.1)</w:t>
            </w:r>
          </w:p>
          <w:p w14:paraId="3048FC28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demonstruje zjawisko elektryzowania przez tarcie i dotyk (1.4, 6.16a)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7AFE6617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opisuje budowę atomu i jego składniki (6.1, 6.6)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0C9F7F36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określa jednostkę ładunku (</w:t>
            </w:r>
            <w:smartTag w:uri="urn:schemas-microsoft-com:office:smarttags" w:element="metricconverter">
              <w:smartTagPr>
                <w:attr w:name="ProductID" w:val="1 C"/>
              </w:smartTagPr>
              <w:r w:rsidRPr="008549C6">
                <w:rPr>
                  <w:rFonts w:asciiTheme="minorHAnsi" w:hAnsiTheme="minorHAnsi" w:cstheme="minorHAnsi"/>
                  <w:sz w:val="20"/>
                  <w:szCs w:val="20"/>
                </w:rPr>
                <w:t>1 C</w:t>
              </w:r>
            </w:smartTag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) jako wielokrotność ładunku elementarnego (6.6)</w:t>
            </w:r>
          </w:p>
          <w:p w14:paraId="5DE00206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wyjaśnia elektryzowanie przez tarcie i dotyk, analizuje przepływ elektronów (6.1)</w:t>
            </w:r>
          </w:p>
          <w:p w14:paraId="75BA7DFD" w14:textId="77777777" w:rsidR="0022150A" w:rsidRPr="008549C6" w:rsidRDefault="0022150A" w:rsidP="00FB7CB9">
            <w:pPr>
              <w:pStyle w:val="tabelakropka"/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wyjaśnia pojęcie jonu (6.1)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0E803CA3" w14:textId="77777777" w:rsidR="0022150A" w:rsidRPr="008549C6" w:rsidRDefault="0022150A" w:rsidP="00FB7CB9">
            <w:pPr>
              <w:pStyle w:val="tabelakropka"/>
              <w:numPr>
                <w:ilvl w:val="0"/>
                <w:numId w:val="0"/>
              </w:numPr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</w:tr>
      <w:tr w:rsidR="0022150A" w:rsidRPr="008549C6" w14:paraId="5C531882" w14:textId="77777777" w:rsidTr="00FB7CB9">
        <w:tc>
          <w:tcPr>
            <w:tcW w:w="1908" w:type="dxa"/>
            <w:tcMar>
              <w:left w:w="57" w:type="dxa"/>
              <w:right w:w="57" w:type="dxa"/>
            </w:tcMar>
          </w:tcPr>
          <w:p w14:paraId="4F140051" w14:textId="77777777" w:rsidR="0022150A" w:rsidRPr="008549C6" w:rsidRDefault="0022150A" w:rsidP="00FB7CB9">
            <w:pPr>
              <w:pStyle w:val="tabelabold"/>
              <w:spacing w:before="20" w:after="20"/>
              <w:rPr>
                <w:rFonts w:asciiTheme="minorHAnsi" w:hAnsiTheme="minorHAnsi" w:cstheme="minorHAnsi"/>
                <w:b w:val="0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 w:val="0"/>
                <w:spacing w:val="-4"/>
                <w:sz w:val="20"/>
                <w:szCs w:val="20"/>
              </w:rPr>
              <w:lastRenderedPageBreak/>
              <w:t xml:space="preserve">9.2. </w:t>
            </w:r>
            <w:r w:rsidRPr="008549C6">
              <w:rPr>
                <w:rFonts w:asciiTheme="minorHAnsi" w:hAnsiTheme="minorHAnsi" w:cstheme="minorHAnsi"/>
                <w:b w:val="0"/>
                <w:sz w:val="20"/>
                <w:szCs w:val="20"/>
              </w:rPr>
              <w:t>Siły wzajemnego oddziaływania ciał naelektryzowanych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4D5CF03A" w14:textId="77777777" w:rsidR="0022150A" w:rsidRPr="008549C6" w:rsidRDefault="0022150A" w:rsidP="00FB7CB9">
            <w:pPr>
              <w:pStyle w:val="tabelakropka"/>
              <w:numPr>
                <w:ilvl w:val="0"/>
                <w:numId w:val="0"/>
              </w:numPr>
              <w:spacing w:before="20" w:after="20"/>
              <w:ind w:left="170" w:hanging="17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0178C1E2" w14:textId="77777777" w:rsidR="0022150A" w:rsidRPr="008549C6" w:rsidRDefault="0022150A" w:rsidP="00FB7CB9">
            <w:pPr>
              <w:pStyle w:val="tabelakropka"/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bada jakościowo oddziaływanie między ciałami naelektryzowanymi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10B2A24B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formułuje ogólne wnioski z badań nad oddziaływaniem ciał naelektryzowanych (1.2, 1.3)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3008CAA6" w14:textId="77777777" w:rsidR="0022150A" w:rsidRPr="008549C6" w:rsidRDefault="0022150A" w:rsidP="00FB7CB9">
            <w:pPr>
              <w:pStyle w:val="tabelakropka"/>
              <w:numPr>
                <w:ilvl w:val="0"/>
                <w:numId w:val="0"/>
              </w:numPr>
              <w:spacing w:before="20" w:after="20"/>
              <w:ind w:left="17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</w:tr>
      <w:tr w:rsidR="0022150A" w:rsidRPr="008549C6" w14:paraId="1A3CB2E6" w14:textId="77777777" w:rsidTr="00FB7CB9">
        <w:tc>
          <w:tcPr>
            <w:tcW w:w="1908" w:type="dxa"/>
            <w:tcMar>
              <w:left w:w="57" w:type="dxa"/>
              <w:right w:w="57" w:type="dxa"/>
            </w:tcMar>
          </w:tcPr>
          <w:p w14:paraId="7AE01F62" w14:textId="77777777" w:rsidR="0022150A" w:rsidRPr="008549C6" w:rsidRDefault="0022150A" w:rsidP="00FB7CB9">
            <w:pPr>
              <w:pStyle w:val="tabelabold"/>
              <w:spacing w:before="20" w:after="20"/>
              <w:rPr>
                <w:rFonts w:asciiTheme="minorHAnsi" w:hAnsiTheme="minorHAnsi" w:cstheme="minorHAnsi"/>
                <w:b w:val="0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 w:val="0"/>
                <w:spacing w:val="-4"/>
                <w:sz w:val="20"/>
                <w:szCs w:val="20"/>
              </w:rPr>
              <w:t xml:space="preserve">9.3. </w:t>
            </w:r>
            <w:r w:rsidRPr="008549C6">
              <w:rPr>
                <w:rFonts w:asciiTheme="minorHAnsi" w:hAnsiTheme="minorHAnsi" w:cstheme="minorHAnsi"/>
                <w:b w:val="0"/>
                <w:sz w:val="20"/>
                <w:szCs w:val="20"/>
              </w:rPr>
              <w:t>Przewodniki i izolatory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0320E732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podaje przykłady przewodników i izolatorów (6.3, 6.16c)</w:t>
            </w:r>
          </w:p>
          <w:p w14:paraId="20520E8E" w14:textId="77777777" w:rsidR="0022150A" w:rsidRPr="008549C6" w:rsidRDefault="0022150A" w:rsidP="00FB7CB9">
            <w:pPr>
              <w:pStyle w:val="tabelakropka"/>
              <w:numPr>
                <w:ilvl w:val="0"/>
                <w:numId w:val="0"/>
              </w:numPr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07052992" w14:textId="77777777" w:rsidR="0022150A" w:rsidRPr="008549C6" w:rsidRDefault="0022150A" w:rsidP="00FB7CB9">
            <w:pPr>
              <w:pStyle w:val="tabelakropka"/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opisuje budowę przewodników i izolatorów, wyjaśnia rolę elektronów swobodnych (6.3)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6C187132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wyjaśnia, jak rozmieszczony jest </w:t>
            </w:r>
            <w:r w:rsidRPr="008549C6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uzyskany na skutek naelektryzowania </w:t>
            </w:r>
            <w:r w:rsidRPr="008549C6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 ładunek w przewodniku, a jak w izolatorze (6.3)</w:t>
            </w:r>
          </w:p>
          <w:p w14:paraId="00BB7CFC" w14:textId="77777777" w:rsidR="0022150A" w:rsidRPr="008549C6" w:rsidRDefault="0022150A" w:rsidP="00FB7CB9">
            <w:pPr>
              <w:pStyle w:val="tabelakropka"/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wyjaśnia uziemianie ciał (6.3)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33B67FBA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opisuje mechanizm zobojętniania ciał naelektryzowanych (metali i izolatorów) (6.3)</w:t>
            </w:r>
          </w:p>
          <w:p w14:paraId="7B4ED48A" w14:textId="77777777" w:rsidR="0022150A" w:rsidRPr="008549C6" w:rsidRDefault="0022150A" w:rsidP="00FB7CB9">
            <w:pPr>
              <w:pStyle w:val="tabelakropka"/>
              <w:numPr>
                <w:ilvl w:val="0"/>
                <w:numId w:val="0"/>
              </w:numPr>
              <w:spacing w:before="20" w:after="20"/>
              <w:ind w:left="17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</w:tr>
      <w:tr w:rsidR="0022150A" w:rsidRPr="008549C6" w14:paraId="642F0523" w14:textId="77777777" w:rsidTr="00FB7CB9">
        <w:tc>
          <w:tcPr>
            <w:tcW w:w="1908" w:type="dxa"/>
            <w:tcMar>
              <w:left w:w="57" w:type="dxa"/>
              <w:right w:w="57" w:type="dxa"/>
            </w:tcMar>
          </w:tcPr>
          <w:p w14:paraId="25A7EE0F" w14:textId="77777777" w:rsidR="0022150A" w:rsidRPr="008549C6" w:rsidRDefault="0022150A" w:rsidP="00FB7CB9">
            <w:pPr>
              <w:pStyle w:val="tabelabold"/>
              <w:spacing w:before="20" w:after="20"/>
              <w:rPr>
                <w:rFonts w:asciiTheme="minorHAnsi" w:hAnsiTheme="minorHAnsi" w:cstheme="minorHAnsi"/>
                <w:b w:val="0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 w:val="0"/>
                <w:sz w:val="20"/>
                <w:szCs w:val="20"/>
              </w:rPr>
              <w:t>9.4. Zjawisko indukcji elektrostatycznej. Zasada zachowania ładunku. Zasada działania elektroskopu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36647A62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demonstruje elektryzowanie przez indukcję (6.4)</w:t>
            </w:r>
          </w:p>
          <w:p w14:paraId="47B7DFA3" w14:textId="77777777" w:rsidR="0022150A" w:rsidRPr="008549C6" w:rsidRDefault="0022150A" w:rsidP="00FB7CB9">
            <w:pPr>
              <w:pStyle w:val="tabelakropka"/>
              <w:numPr>
                <w:ilvl w:val="0"/>
                <w:numId w:val="0"/>
              </w:numPr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740B487A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opisuje budowę i zasadę działania elektroskopu (6.5)</w:t>
            </w:r>
          </w:p>
          <w:p w14:paraId="6FE86F79" w14:textId="77777777" w:rsidR="0022150A" w:rsidRPr="008549C6" w:rsidRDefault="0022150A" w:rsidP="00FB7CB9">
            <w:pPr>
              <w:pStyle w:val="tabelakropka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analizuje przepływ ładunków podczas elektryzowania przez tarcie i dotyk, stosując zasadę zachowania ładunku (6.4)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4309583D" w14:textId="77777777" w:rsidR="0022150A" w:rsidRPr="008549C6" w:rsidRDefault="0022150A" w:rsidP="00FB7CB9">
            <w:pPr>
              <w:pStyle w:val="tabelakropka"/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na podstawie doświadczeń z elektroskopem formułuje i wyjaśnia zasadę zachowania ładunku (6.4)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588AE98F" w14:textId="77777777" w:rsidR="0022150A" w:rsidRPr="008549C6" w:rsidRDefault="0022150A" w:rsidP="00FB7CB9">
            <w:pPr>
              <w:pStyle w:val="tabelakropka"/>
              <w:numPr>
                <w:ilvl w:val="0"/>
                <w:numId w:val="0"/>
              </w:numPr>
              <w:spacing w:before="20" w:after="20"/>
              <w:ind w:left="17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</w:tr>
      <w:tr w:rsidR="0022150A" w:rsidRPr="008549C6" w14:paraId="240426BA" w14:textId="77777777" w:rsidTr="00FB7CB9">
        <w:tc>
          <w:tcPr>
            <w:tcW w:w="1908" w:type="dxa"/>
            <w:tcMar>
              <w:left w:w="57" w:type="dxa"/>
              <w:right w:w="57" w:type="dxa"/>
            </w:tcMar>
          </w:tcPr>
          <w:p w14:paraId="7AE50905" w14:textId="77777777" w:rsidR="0022150A" w:rsidRPr="008549C6" w:rsidRDefault="0022150A" w:rsidP="00FB7CB9">
            <w:pPr>
              <w:pStyle w:val="tabelabold"/>
              <w:spacing w:before="20" w:after="20"/>
              <w:rPr>
                <w:rFonts w:asciiTheme="minorHAnsi" w:hAnsiTheme="minorHAnsi" w:cstheme="minorHAnsi"/>
                <w:b w:val="0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 w:val="0"/>
                <w:sz w:val="20"/>
                <w:szCs w:val="20"/>
              </w:rPr>
              <w:t>9.5. Pole elektryczne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3F9807F1" w14:textId="77777777" w:rsidR="0022150A" w:rsidRPr="008549C6" w:rsidRDefault="0022150A" w:rsidP="00FB7CB9">
            <w:pPr>
              <w:pStyle w:val="tabelakropka"/>
              <w:numPr>
                <w:ilvl w:val="0"/>
                <w:numId w:val="0"/>
              </w:numPr>
              <w:spacing w:before="20" w:after="20"/>
              <w:ind w:left="170" w:hanging="17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46757D98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posługuje się pojęciem pola elektrostatycznego do wyjaśnienia zachowania się nitek lub bibułek przymocowanych do naelektryzowanej kulki (1.1)</w:t>
            </w:r>
          </w:p>
          <w:p w14:paraId="24601047" w14:textId="77777777" w:rsidR="0022150A" w:rsidRPr="008549C6" w:rsidRDefault="0022150A" w:rsidP="00FB7CB9">
            <w:pPr>
              <w:pStyle w:val="tabelakropka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rozróżnia pole centralne i jednorodne (1.1)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145D4864" w14:textId="77777777" w:rsidR="0022150A" w:rsidRPr="008549C6" w:rsidRDefault="0022150A" w:rsidP="00FB7CB9">
            <w:pPr>
              <w:pStyle w:val="tabelakropka"/>
              <w:numPr>
                <w:ilvl w:val="0"/>
                <w:numId w:val="0"/>
              </w:numPr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59AEDA93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wyjaśnia oddziaływanie na odległość ciał naelektryzowanych z użyciem pojęcia pola elektrostatycznego (1.1)</w:t>
            </w:r>
          </w:p>
        </w:tc>
      </w:tr>
    </w:tbl>
    <w:p w14:paraId="4E4E6192" w14:textId="77777777" w:rsidR="0022150A" w:rsidRPr="008549C6" w:rsidRDefault="0022150A" w:rsidP="0022150A">
      <w:pPr>
        <w:rPr>
          <w:rFonts w:asciiTheme="minorHAnsi" w:hAnsiTheme="minorHAnsi" w:cstheme="minorHAnsi"/>
          <w:spacing w:val="-4"/>
          <w:sz w:val="20"/>
          <w:szCs w:val="20"/>
        </w:rPr>
      </w:pPr>
    </w:p>
    <w:p w14:paraId="3001FA21" w14:textId="77777777" w:rsidR="0022150A" w:rsidRPr="008549C6" w:rsidRDefault="0022150A" w:rsidP="0022150A">
      <w:pPr>
        <w:pStyle w:val="tytu03"/>
        <w:spacing w:before="0"/>
        <w:rPr>
          <w:rFonts w:asciiTheme="minorHAnsi" w:hAnsiTheme="minorHAnsi" w:cstheme="minorHAnsi"/>
          <w:spacing w:val="-4"/>
          <w:sz w:val="20"/>
          <w:szCs w:val="20"/>
        </w:rPr>
      </w:pPr>
      <w:r w:rsidRPr="008549C6">
        <w:rPr>
          <w:rFonts w:asciiTheme="minorHAnsi" w:hAnsiTheme="minorHAnsi" w:cstheme="minorHAnsi"/>
          <w:spacing w:val="-4"/>
          <w:sz w:val="20"/>
          <w:szCs w:val="20"/>
        </w:rPr>
        <w:t>10. O prądzie elektrycznym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1873"/>
        <w:gridCol w:w="3027"/>
        <w:gridCol w:w="3019"/>
        <w:gridCol w:w="3034"/>
        <w:gridCol w:w="3041"/>
      </w:tblGrid>
      <w:tr w:rsidR="0022150A" w:rsidRPr="008549C6" w14:paraId="14754ED8" w14:textId="77777777" w:rsidTr="00FB7CB9">
        <w:tc>
          <w:tcPr>
            <w:tcW w:w="1908" w:type="dxa"/>
            <w:shd w:val="clear" w:color="auto" w:fill="FFCC00"/>
            <w:tcMar>
              <w:left w:w="28" w:type="dxa"/>
              <w:right w:w="28" w:type="dxa"/>
            </w:tcMar>
          </w:tcPr>
          <w:p w14:paraId="56E58087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Temat według programu</w:t>
            </w:r>
          </w:p>
        </w:tc>
        <w:tc>
          <w:tcPr>
            <w:tcW w:w="3119" w:type="dxa"/>
            <w:shd w:val="clear" w:color="auto" w:fill="FFCC00"/>
            <w:tcMar>
              <w:left w:w="28" w:type="dxa"/>
              <w:right w:w="28" w:type="dxa"/>
            </w:tcMar>
          </w:tcPr>
          <w:p w14:paraId="3D80B241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 xml:space="preserve">Wymagania konieczne </w:t>
            </w:r>
          </w:p>
          <w:p w14:paraId="0D434115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(dopuszczająca)</w:t>
            </w:r>
          </w:p>
          <w:p w14:paraId="68247175" w14:textId="77777777" w:rsidR="0022150A" w:rsidRPr="008549C6" w:rsidRDefault="0022150A" w:rsidP="00FB7CB9">
            <w:pPr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28" w:type="dxa"/>
              <w:right w:w="28" w:type="dxa"/>
            </w:tcMar>
          </w:tcPr>
          <w:p w14:paraId="5921837F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 xml:space="preserve">Wymagania podstawowe </w:t>
            </w:r>
          </w:p>
          <w:p w14:paraId="75BE91D9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(dostateczna)</w:t>
            </w:r>
          </w:p>
          <w:p w14:paraId="2AEE358F" w14:textId="77777777" w:rsidR="0022150A" w:rsidRPr="008549C6" w:rsidRDefault="0022150A" w:rsidP="00FB7CB9">
            <w:pPr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28" w:type="dxa"/>
              <w:right w:w="28" w:type="dxa"/>
            </w:tcMar>
          </w:tcPr>
          <w:p w14:paraId="0F896F04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 xml:space="preserve">Wymagania rozszerzone </w:t>
            </w:r>
          </w:p>
          <w:p w14:paraId="2674AB8B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(dobra)</w:t>
            </w:r>
          </w:p>
          <w:p w14:paraId="64E5CB16" w14:textId="77777777" w:rsidR="0022150A" w:rsidRPr="008549C6" w:rsidRDefault="0022150A" w:rsidP="00FB7CB9">
            <w:pPr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28" w:type="dxa"/>
              <w:right w:w="28" w:type="dxa"/>
            </w:tcMar>
          </w:tcPr>
          <w:p w14:paraId="5EACF1CB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 xml:space="preserve">Wymagania dopełniające </w:t>
            </w:r>
          </w:p>
          <w:p w14:paraId="2BC4DAAE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(b. dobra i celująca)</w:t>
            </w:r>
          </w:p>
          <w:p w14:paraId="3A060833" w14:textId="77777777" w:rsidR="0022150A" w:rsidRPr="008549C6" w:rsidRDefault="0022150A" w:rsidP="00FB7CB9">
            <w:pPr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Uczeń:</w:t>
            </w:r>
          </w:p>
        </w:tc>
      </w:tr>
      <w:tr w:rsidR="0022150A" w:rsidRPr="008549C6" w14:paraId="0327350C" w14:textId="77777777" w:rsidTr="00FB7CB9">
        <w:tc>
          <w:tcPr>
            <w:tcW w:w="1908" w:type="dxa"/>
            <w:tcMar>
              <w:left w:w="28" w:type="dxa"/>
              <w:right w:w="28" w:type="dxa"/>
            </w:tcMar>
          </w:tcPr>
          <w:p w14:paraId="735E5E6D" w14:textId="77777777" w:rsidR="0022150A" w:rsidRPr="008549C6" w:rsidRDefault="0022150A" w:rsidP="00FB7CB9">
            <w:pPr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10.1. </w: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Prąd elektryczny w metalach. Napięcie elektryczne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06597104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opisuje przepływ prądu w przewodnikach jako ruch elektronów swobodnych (6.7)</w:t>
            </w:r>
          </w:p>
          <w:p w14:paraId="30514BD8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posługuje się intuicyjnie pojęciem napięcia elektrycznego (6.9)</w:t>
            </w:r>
          </w:p>
          <w:p w14:paraId="39D76972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podaje jednostkę napięcia (1 V) (6.9)</w:t>
            </w:r>
          </w:p>
          <w:p w14:paraId="17F51B4D" w14:textId="77777777" w:rsidR="0022150A" w:rsidRPr="008549C6" w:rsidRDefault="0022150A" w:rsidP="00FB7CB9">
            <w:pPr>
              <w:pStyle w:val="tabelakropka"/>
              <w:spacing w:before="0" w:after="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wskazuje woltomierz jako przyrząd do pomiaru napięcia  (6.9)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31250721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opisuje przemiany energii w przewodniku, między końcami którego wytworzono napięcie (6.9)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748F52A1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zapisuje i wyjaśnia wzór</w:t>
            </w:r>
          </w:p>
          <w:p w14:paraId="3961DBEE" w14:textId="77777777" w:rsidR="0022150A" w:rsidRPr="008549C6" w:rsidRDefault="0022150A" w:rsidP="00FB7CB9">
            <w:pPr>
              <w:pStyle w:val="tabelakropka"/>
              <w:numPr>
                <w:ilvl w:val="0"/>
                <w:numId w:val="0"/>
              </w:num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position w:val="-22"/>
                <w:sz w:val="20"/>
                <w:szCs w:val="20"/>
              </w:rPr>
              <w:object w:dxaOrig="1160" w:dyaOrig="520" w14:anchorId="2964B356">
                <v:shape id="_x0000_i1034" type="#_x0000_t75" style="width:58.8pt;height:26.4pt" o:ole="">
                  <v:imagedata r:id="rId25" o:title=""/>
                </v:shape>
                <o:OLEObject Type="Embed" ProgID="Equation.3" ShapeID="_x0000_i1034" DrawAspect="Content" ObjectID="_1838143649" r:id="rId26"/>
              </w:object>
            </w:r>
          </w:p>
          <w:p w14:paraId="7A3F1399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wymienia i opisuje skutki przepływu prądu </w: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 przewodnikach (6.11)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60DFC220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wskazuje skutki przerwania dostaw energii elektrycznej do urządzeń o kluczowym znaczeniu (6.15)</w:t>
            </w:r>
          </w:p>
        </w:tc>
      </w:tr>
      <w:tr w:rsidR="0022150A" w:rsidRPr="008549C6" w14:paraId="5DE04B4D" w14:textId="77777777" w:rsidTr="00FB7CB9">
        <w:tc>
          <w:tcPr>
            <w:tcW w:w="1908" w:type="dxa"/>
            <w:tcMar>
              <w:left w:w="28" w:type="dxa"/>
              <w:right w:w="28" w:type="dxa"/>
            </w:tcMar>
          </w:tcPr>
          <w:p w14:paraId="122AC4A9" w14:textId="77777777" w:rsidR="0022150A" w:rsidRPr="008549C6" w:rsidRDefault="0022150A" w:rsidP="00FB7CB9">
            <w:pPr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10.2. </w: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Źródła napięcia. Obwód elektryczny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0DC73CD3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wymienia źródła napięcia: ogniwo, akumulator, prądnica (6.9)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2F752253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rysuje schemat prostego obwodu elektrycznego z użyciem symboli elementów wchodzących w jego skład (6.13)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3BB2A26B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wskazuje kierunek przepływu elektronów w obwodzie i umowny kierunek prądu (6.7)</w:t>
            </w:r>
          </w:p>
          <w:p w14:paraId="4F0DBBA9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łączy według podanego schematu obwód elektryczny składający się ze źródła napięcia, odbiornika, wyłącznika, woltomierza i amperomierza (6.16d)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5CE52599" w14:textId="77777777" w:rsidR="0022150A" w:rsidRPr="008549C6" w:rsidRDefault="0022150A" w:rsidP="00FB7CB9">
            <w:pPr>
              <w:pStyle w:val="tabelakropka"/>
              <w:spacing w:before="0" w:after="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mierzy napięcie na odbiorniku (6.9)</w:t>
            </w:r>
          </w:p>
        </w:tc>
      </w:tr>
      <w:tr w:rsidR="0022150A" w:rsidRPr="008549C6" w14:paraId="4ACE0CAC" w14:textId="77777777" w:rsidTr="00FB7CB9">
        <w:tc>
          <w:tcPr>
            <w:tcW w:w="1908" w:type="dxa"/>
            <w:tcMar>
              <w:left w:w="28" w:type="dxa"/>
              <w:right w:w="28" w:type="dxa"/>
            </w:tcMar>
          </w:tcPr>
          <w:p w14:paraId="00B5B852" w14:textId="77777777" w:rsidR="0022150A" w:rsidRPr="008549C6" w:rsidRDefault="0022150A" w:rsidP="00FB7CB9">
            <w:pPr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10.3. </w: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Natężenie prądu elektrycznego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566CD21E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podaje jednostkę natężenia prądu (</w:t>
            </w:r>
            <w:smartTag w:uri="urn:schemas-microsoft-com:office:smarttags" w:element="metricconverter">
              <w:smartTagPr>
                <w:attr w:name="ProductID" w:val="1 A"/>
              </w:smartTagPr>
              <w:r w:rsidRPr="008549C6">
                <w:rPr>
                  <w:rFonts w:asciiTheme="minorHAnsi" w:hAnsiTheme="minorHAnsi" w:cstheme="minorHAnsi"/>
                  <w:sz w:val="20"/>
                  <w:szCs w:val="20"/>
                </w:rPr>
                <w:t>1 A</w:t>
              </w:r>
            </w:smartTag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) (6.8)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27C5A8CF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oblicza natężenie prądu ze wzoru </w:t>
            </w:r>
            <w:r w:rsidRPr="008549C6">
              <w:rPr>
                <w:rFonts w:asciiTheme="minorHAnsi" w:hAnsiTheme="minorHAnsi" w:cstheme="minorHAnsi"/>
                <w:position w:val="-18"/>
                <w:sz w:val="20"/>
                <w:szCs w:val="20"/>
              </w:rPr>
              <w:object w:dxaOrig="480" w:dyaOrig="499" w14:anchorId="1740A37D">
                <v:shape id="_x0000_i1035" type="#_x0000_t75" style="width:24pt;height:25.2pt" o:ole="">
                  <v:imagedata r:id="rId27" o:title=""/>
                </v:shape>
                <o:OLEObject Type="Embed" ProgID="Equation.DSMT4" ShapeID="_x0000_i1035" DrawAspect="Content" ObjectID="_1838143650" r:id="rId28"/>
              </w:objec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 (6.8)</w:t>
            </w:r>
          </w:p>
          <w:p w14:paraId="64E9DF52" w14:textId="77777777" w:rsidR="0022150A" w:rsidRPr="008549C6" w:rsidRDefault="0022150A" w:rsidP="00FB7CB9">
            <w:pPr>
              <w:pStyle w:val="tabelakropka"/>
              <w:spacing w:before="0" w:after="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buduje prosty obwód prądu i mierzy natężenie prądu w tym obwodzie (6.8, 6.16d)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7B29299F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objaśnia proporcjonalność </w:t>
            </w:r>
            <w:r w:rsidRPr="008549C6">
              <w:rPr>
                <w:rFonts w:asciiTheme="minorHAnsi" w:hAnsiTheme="minorHAnsi" w:cstheme="minorHAnsi"/>
                <w:position w:val="-8"/>
                <w:sz w:val="20"/>
                <w:szCs w:val="20"/>
              </w:rPr>
              <w:object w:dxaOrig="420" w:dyaOrig="240" w14:anchorId="25CCC38F">
                <v:shape id="_x0000_i1036" type="#_x0000_t75" style="width:21pt;height:12pt" o:ole="">
                  <v:imagedata r:id="rId29" o:title=""/>
                </v:shape>
                <o:OLEObject Type="Embed" ProgID="Equation.DSMT4" ShapeID="_x0000_i1036" DrawAspect="Content" ObjectID="_1838143651" r:id="rId30"/>
              </w:objec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 (6.8)</w:t>
            </w:r>
          </w:p>
          <w:p w14:paraId="752EBAFC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oblicza każdą wielkość ze wzoru </w:t>
            </w:r>
            <w:r w:rsidRPr="008549C6">
              <w:rPr>
                <w:rFonts w:asciiTheme="minorHAnsi" w:hAnsiTheme="minorHAnsi" w:cstheme="minorHAnsi"/>
                <w:position w:val="-18"/>
                <w:sz w:val="20"/>
                <w:szCs w:val="20"/>
              </w:rPr>
              <w:object w:dxaOrig="480" w:dyaOrig="499" w14:anchorId="3B7713ED">
                <v:shape id="_x0000_i1037" type="#_x0000_t75" style="width:24pt;height:25.2pt" o:ole="">
                  <v:imagedata r:id="rId27" o:title=""/>
                </v:shape>
                <o:OLEObject Type="Embed" ProgID="Equation.DSMT4" ShapeID="_x0000_i1037" DrawAspect="Content" ObjectID="_1838143652" r:id="rId31"/>
              </w:objec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 (6.8)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1CC84A10" w14:textId="77777777" w:rsidR="0022150A" w:rsidRPr="008549C6" w:rsidRDefault="0022150A" w:rsidP="00FB7CB9">
            <w:pPr>
              <w:pStyle w:val="tabelakropka"/>
              <w:spacing w:before="0" w:after="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przelicza jednostki ładunku (</w:t>
            </w:r>
            <w:smartTag w:uri="urn:schemas-microsoft-com:office:smarttags" w:element="metricconverter">
              <w:smartTagPr>
                <w:attr w:name="ProductID" w:val="1 C"/>
              </w:smartTagPr>
              <w:r w:rsidRPr="008549C6">
                <w:rPr>
                  <w:rFonts w:asciiTheme="minorHAnsi" w:hAnsiTheme="minorHAnsi" w:cstheme="minorHAnsi"/>
                  <w:sz w:val="20"/>
                  <w:szCs w:val="20"/>
                </w:rPr>
                <w:t>1 C</w:t>
              </w:r>
            </w:smartTag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, 1 Ah, 1 As) (6.8)</w:t>
            </w:r>
          </w:p>
        </w:tc>
      </w:tr>
      <w:tr w:rsidR="0022150A" w:rsidRPr="008549C6" w14:paraId="03C17FE5" w14:textId="77777777" w:rsidTr="00FB7CB9">
        <w:tc>
          <w:tcPr>
            <w:tcW w:w="1908" w:type="dxa"/>
            <w:tcMar>
              <w:left w:w="28" w:type="dxa"/>
              <w:right w:w="28" w:type="dxa"/>
            </w:tcMar>
          </w:tcPr>
          <w:p w14:paraId="5DC8F98D" w14:textId="77777777" w:rsidR="0022150A" w:rsidRPr="008549C6" w:rsidRDefault="0022150A" w:rsidP="00FB7CB9">
            <w:pPr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10.4. </w: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Prawo Ohma. Opór elektryczny przewodnika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021A729D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wyjaśnia, skąd się bierze opór przewodnika (6.12)</w:t>
            </w:r>
          </w:p>
          <w:p w14:paraId="4BABA316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podaje jednostkę oporu elektrycznego </w:t>
            </w:r>
            <w:r w:rsidRPr="008549C6">
              <w:rPr>
                <w:rFonts w:asciiTheme="minorHAnsi" w:hAnsiTheme="minorHAnsi" w:cstheme="minorHAnsi"/>
                <w:position w:val="-10"/>
                <w:sz w:val="20"/>
                <w:szCs w:val="20"/>
              </w:rPr>
              <w:object w:dxaOrig="440" w:dyaOrig="279" w14:anchorId="62442FCE">
                <v:shape id="_x0000_i1038" type="#_x0000_t75" style="width:21pt;height:13.8pt" o:ole="">
                  <v:imagedata r:id="rId32" o:title=""/>
                </v:shape>
                <o:OLEObject Type="Embed" ProgID="Equation.DSMT4" ShapeID="_x0000_i1038" DrawAspect="Content" ObjectID="_1838143653" r:id="rId33"/>
              </w:objec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 (6.12)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129C69B9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oblicza opór przewodnika ze wzoru </w:t>
            </w:r>
            <w:r w:rsidRPr="008549C6">
              <w:rPr>
                <w:rFonts w:asciiTheme="minorHAnsi" w:hAnsiTheme="minorHAnsi" w:cstheme="minorHAnsi"/>
                <w:position w:val="-18"/>
                <w:sz w:val="20"/>
                <w:szCs w:val="20"/>
              </w:rPr>
              <w:object w:dxaOrig="560" w:dyaOrig="499" w14:anchorId="6CEAE154">
                <v:shape id="_x0000_i1039" type="#_x0000_t75" style="width:27.6pt;height:25.2pt" o:ole="">
                  <v:imagedata r:id="rId34" o:title=""/>
                </v:shape>
                <o:OLEObject Type="Embed" ProgID="Equation.DSMT4" ShapeID="_x0000_i1039" DrawAspect="Content" ObjectID="_1838143654" r:id="rId35"/>
              </w:objec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 (6.12)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1590A9D0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objaśnia zależność wyrażoną przez prawo Ohma (6.12)</w:t>
            </w:r>
          </w:p>
          <w:p w14:paraId="69CF4E9A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sporządza wykres zależności </w:t>
            </w:r>
            <w:r w:rsidRPr="008549C6"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8549C6">
              <w:rPr>
                <w:rFonts w:asciiTheme="minorHAnsi" w:hAnsiTheme="minorHAnsi" w:cstheme="minorHAnsi"/>
                <w:i/>
                <w:sz w:val="20"/>
                <w:szCs w:val="20"/>
              </w:rPr>
              <w:t>U</w: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) (1.8)</w:t>
            </w:r>
          </w:p>
          <w:p w14:paraId="51075312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wyznacza opór elektryczny przewodnika (6.16e)</w:t>
            </w:r>
          </w:p>
          <w:p w14:paraId="210AAD50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oblicza każdą wielkość ze wzoru </w:t>
            </w:r>
            <w:r w:rsidRPr="008549C6">
              <w:rPr>
                <w:rFonts w:asciiTheme="minorHAnsi" w:hAnsiTheme="minorHAnsi" w:cstheme="minorHAnsi"/>
                <w:position w:val="-18"/>
                <w:sz w:val="20"/>
                <w:szCs w:val="20"/>
              </w:rPr>
              <w:object w:dxaOrig="560" w:dyaOrig="499" w14:anchorId="09D33826">
                <v:shape id="_x0000_i1040" type="#_x0000_t75" style="width:27.6pt;height:25.2pt" o:ole="">
                  <v:imagedata r:id="rId34" o:title=""/>
                </v:shape>
                <o:OLEObject Type="Embed" ProgID="Equation.DSMT4" ShapeID="_x0000_i1040" DrawAspect="Content" ObjectID="_1838143655" r:id="rId36"/>
              </w:objec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 (6.12)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31A78C63" w14:textId="77777777" w:rsidR="0022150A" w:rsidRPr="008549C6" w:rsidRDefault="0022150A" w:rsidP="00FB7CB9">
            <w:pPr>
              <w:pStyle w:val="tabelakropka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</w:tr>
      <w:tr w:rsidR="0022150A" w:rsidRPr="008549C6" w14:paraId="2373B6CE" w14:textId="77777777" w:rsidTr="00FB7CB9">
        <w:tc>
          <w:tcPr>
            <w:tcW w:w="1908" w:type="dxa"/>
            <w:tcMar>
              <w:left w:w="28" w:type="dxa"/>
              <w:right w:w="28" w:type="dxa"/>
            </w:tcMar>
          </w:tcPr>
          <w:p w14:paraId="31542412" w14:textId="77777777" w:rsidR="0022150A" w:rsidRPr="008549C6" w:rsidRDefault="0022150A" w:rsidP="00FB7CB9">
            <w:pPr>
              <w:pStyle w:val="tabelabold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 w:val="0"/>
                <w:sz w:val="20"/>
                <w:szCs w:val="20"/>
              </w:rPr>
              <w:t>10.5. Obwody elektryczne i ich schematy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03F8A301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posługuje się symbolami graficznymi elementów obwodów elektrycznych (6.13)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74921661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rysuje schematy elektryczne prostych obwodów elektrycznych (6.13)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23719036" w14:textId="77777777" w:rsidR="0022150A" w:rsidRPr="008549C6" w:rsidRDefault="0022150A" w:rsidP="00FB7CB9">
            <w:pPr>
              <w:pStyle w:val="tabelakropka"/>
              <w:spacing w:before="0" w:after="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łączy według podanego schematu prosty obwód elektryczny (6.16d)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56B61C97" w14:textId="77777777" w:rsidR="0022150A" w:rsidRPr="008549C6" w:rsidRDefault="0022150A" w:rsidP="00FB7CB9">
            <w:pPr>
              <w:pStyle w:val="tabelakropka"/>
              <w:numPr>
                <w:ilvl w:val="0"/>
                <w:numId w:val="0"/>
              </w:numPr>
              <w:spacing w:before="0" w:after="0"/>
              <w:ind w:left="17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</w:tr>
      <w:tr w:rsidR="0022150A" w:rsidRPr="008549C6" w14:paraId="58080279" w14:textId="77777777" w:rsidTr="00FB7CB9">
        <w:tc>
          <w:tcPr>
            <w:tcW w:w="1908" w:type="dxa"/>
            <w:tcMar>
              <w:left w:w="28" w:type="dxa"/>
              <w:right w:w="28" w:type="dxa"/>
            </w:tcMar>
          </w:tcPr>
          <w:p w14:paraId="2938D088" w14:textId="77777777" w:rsidR="0022150A" w:rsidRPr="008549C6" w:rsidRDefault="0022150A" w:rsidP="00FB7CB9">
            <w:pPr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10.6.</w:t>
            </w:r>
            <w:r w:rsidRPr="008549C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Rola izolacji elektrycznej </w: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 bezpieczników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03A4C721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opisuje rolę izolacji elektrycznej </w: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przewodu (6.14)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6377E8AB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wyjaśnia rolę bezpieczników </w: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 domowej instalacji elektrycznej (6.14)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0A25E45B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opisuje niebezpieczeństwa </w: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związane z używaniem prądu elektrycznego (6.14)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6AB630AD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wyjaśnia budowę domowej sieci </w: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elektrycznej (6.14)</w:t>
            </w:r>
          </w:p>
          <w:p w14:paraId="6A7650D6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opisuje równoległe połączenie odbiorników w sieci domowej (6.14)</w:t>
            </w:r>
          </w:p>
        </w:tc>
      </w:tr>
      <w:tr w:rsidR="0022150A" w:rsidRPr="008549C6" w14:paraId="3130C16A" w14:textId="77777777" w:rsidTr="00FB7CB9">
        <w:tc>
          <w:tcPr>
            <w:tcW w:w="1908" w:type="dxa"/>
            <w:tcMar>
              <w:left w:w="28" w:type="dxa"/>
              <w:right w:w="28" w:type="dxa"/>
            </w:tcMar>
          </w:tcPr>
          <w:p w14:paraId="4653C8E7" w14:textId="77777777" w:rsidR="0022150A" w:rsidRPr="008549C6" w:rsidRDefault="0022150A" w:rsidP="00FB7CB9">
            <w:pPr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lastRenderedPageBreak/>
              <w:t xml:space="preserve">10.7. </w: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Praca i moc prądu elektrycznego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174F23CE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odczytuje dane znamionowe z tabliczki znamionowej odbiornika (6.10)</w:t>
            </w:r>
          </w:p>
          <w:p w14:paraId="521D602A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odczytuje z licznika zużytą energię elektryczną (6.10)</w:t>
            </w:r>
          </w:p>
          <w:p w14:paraId="4BFF0C4A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podaje jednostki pracy oraz mocy prądu i je przelicza (6.10)</w:t>
            </w:r>
          </w:p>
          <w:p w14:paraId="12875557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podaje przykłady pracy wykonanej przez prąd elektryczny (6.10)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6CE1B801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oblicza pracę prądu elektrycznego ze wzoru </w:t>
            </w:r>
            <w:r w:rsidRPr="008549C6">
              <w:rPr>
                <w:rFonts w:asciiTheme="minorHAnsi" w:hAnsiTheme="minorHAnsi" w:cstheme="minorHAnsi"/>
                <w:position w:val="-6"/>
                <w:sz w:val="20"/>
                <w:szCs w:val="20"/>
              </w:rPr>
              <w:object w:dxaOrig="660" w:dyaOrig="240" w14:anchorId="071DBB30">
                <v:shape id="_x0000_i1041" type="#_x0000_t75" style="width:33pt;height:12pt" o:ole="">
                  <v:imagedata r:id="rId37" o:title=""/>
                </v:shape>
                <o:OLEObject Type="Embed" ProgID="Equation.DSMT4" ShapeID="_x0000_i1041" DrawAspect="Content" ObjectID="_1838143656" r:id="rId38"/>
              </w:objec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 (6.10)</w:t>
            </w:r>
          </w:p>
          <w:p w14:paraId="2A5CF08E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oblicza moc prądu ze wzoru </w:t>
            </w:r>
            <w:r w:rsidRPr="008549C6">
              <w:rPr>
                <w:rFonts w:asciiTheme="minorHAnsi" w:hAnsiTheme="minorHAnsi" w:cstheme="minorHAnsi"/>
                <w:position w:val="-6"/>
                <w:sz w:val="20"/>
                <w:szCs w:val="20"/>
              </w:rPr>
              <w:object w:dxaOrig="600" w:dyaOrig="240" w14:anchorId="1AA2C874">
                <v:shape id="_x0000_i1042" type="#_x0000_t75" style="width:30.6pt;height:12pt" o:ole="">
                  <v:imagedata r:id="rId39" o:title=""/>
                </v:shape>
                <o:OLEObject Type="Embed" ProgID="Equation.DSMT4" ShapeID="_x0000_i1042" DrawAspect="Content" ObjectID="_1838143657" r:id="rId40"/>
              </w:objec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 (6.10)</w:t>
            </w:r>
          </w:p>
          <w:p w14:paraId="4A854A88" w14:textId="77777777" w:rsidR="0022150A" w:rsidRPr="008549C6" w:rsidRDefault="0022150A" w:rsidP="00FB7CB9">
            <w:pPr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7689202A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opisuje przemiany energii elektrycznej w grzałce, silniku odkurzacza, żarówce (6.11)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05A3E685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oblicza każdą z wielkości występujących we wzorach (6.10):</w:t>
            </w:r>
          </w:p>
          <w:p w14:paraId="7BCF2825" w14:textId="77777777" w:rsidR="0022150A" w:rsidRPr="008549C6" w:rsidRDefault="0022150A" w:rsidP="00FB7CB9">
            <w:pPr>
              <w:pStyle w:val="tabelakropka"/>
              <w:numPr>
                <w:ilvl w:val="0"/>
                <w:numId w:val="0"/>
              </w:num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position w:val="-6"/>
                <w:sz w:val="20"/>
                <w:szCs w:val="20"/>
              </w:rPr>
              <w:object w:dxaOrig="660" w:dyaOrig="240" w14:anchorId="71F0BD77">
                <v:shape id="_x0000_i1043" type="#_x0000_t75" style="width:33pt;height:12pt" o:ole="">
                  <v:imagedata r:id="rId41" o:title=""/>
                </v:shape>
                <o:OLEObject Type="Embed" ProgID="Equation.DSMT4" ShapeID="_x0000_i1043" DrawAspect="Content" ObjectID="_1838143658" r:id="rId42"/>
              </w:objec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549C6">
              <w:rPr>
                <w:rFonts w:asciiTheme="minorHAnsi" w:hAnsiTheme="minorHAnsi" w:cstheme="minorHAnsi"/>
                <w:position w:val="-20"/>
                <w:sz w:val="20"/>
                <w:szCs w:val="20"/>
              </w:rPr>
              <w:object w:dxaOrig="760" w:dyaOrig="560" w14:anchorId="3BA16854">
                <v:shape id="_x0000_i1044" type="#_x0000_t75" style="width:38.4pt;height:27.6pt" o:ole="">
                  <v:imagedata r:id="rId43" o:title=""/>
                </v:shape>
                <o:OLEObject Type="Embed" ProgID="Equation.3" ShapeID="_x0000_i1044" DrawAspect="Content" ObjectID="_1838143659" r:id="rId44"/>
              </w:objec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549C6">
              <w:rPr>
                <w:rFonts w:asciiTheme="minorHAnsi" w:hAnsiTheme="minorHAnsi" w:cstheme="minorHAnsi"/>
                <w:position w:val="-6"/>
                <w:sz w:val="20"/>
                <w:szCs w:val="20"/>
              </w:rPr>
              <w:object w:dxaOrig="760" w:dyaOrig="260" w14:anchorId="3A2C4026">
                <v:shape id="_x0000_i1045" type="#_x0000_t75" style="width:38.4pt;height:12.6pt" o:ole="">
                  <v:imagedata r:id="rId45" o:title=""/>
                </v:shape>
                <o:OLEObject Type="Embed" ProgID="Equation.DSMT4" ShapeID="_x0000_i1045" DrawAspect="Content" ObjectID="_1838143660" r:id="rId46"/>
              </w:object>
            </w:r>
          </w:p>
          <w:p w14:paraId="55441D9C" w14:textId="77777777" w:rsidR="0022150A" w:rsidRPr="008549C6" w:rsidRDefault="0022150A" w:rsidP="00FB7CB9">
            <w:pPr>
              <w:pStyle w:val="tabelakropka"/>
              <w:numPr>
                <w:ilvl w:val="0"/>
                <w:numId w:val="0"/>
              </w:numPr>
              <w:spacing w:before="0" w:after="0"/>
              <w:ind w:left="170" w:hanging="17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</w:tr>
      <w:tr w:rsidR="0022150A" w:rsidRPr="008549C6" w14:paraId="2E10FF58" w14:textId="77777777" w:rsidTr="00FB7CB9">
        <w:tc>
          <w:tcPr>
            <w:tcW w:w="1908" w:type="dxa"/>
            <w:tcMar>
              <w:left w:w="28" w:type="dxa"/>
              <w:right w:w="28" w:type="dxa"/>
            </w:tcMar>
          </w:tcPr>
          <w:p w14:paraId="3678CDE2" w14:textId="77777777" w:rsidR="0022150A" w:rsidRPr="008549C6" w:rsidRDefault="0022150A" w:rsidP="00FB7CB9">
            <w:pPr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10.8. Zmiana energii elektrycznej w inne formy energii. Wyznaczanie ciepła właściwego wody za pomocą czajnika elektrycznego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537F30CA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wykonuje pomiary masy wody, temperatury i czasu ogrzewania wody (1.3)</w:t>
            </w:r>
          </w:p>
          <w:p w14:paraId="517F9F7B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podaje rodzaj energii, w jaki zmienia się w tym doświadczeniu energia elektryczna (1.4, 4.10c, 6.11)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28161351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opisuje sposób wykonania doświadczenia (4.10c)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71EFD7E6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wykonuje obliczenia (1.6)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193A8BB7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objaśnia sposób dochodzenia do wzoru </w:t>
            </w:r>
            <w:r w:rsidRPr="008549C6">
              <w:rPr>
                <w:rFonts w:asciiTheme="minorHAnsi" w:hAnsiTheme="minorHAnsi" w:cstheme="minorHAnsi"/>
                <w:position w:val="-20"/>
                <w:sz w:val="20"/>
                <w:szCs w:val="20"/>
              </w:rPr>
              <w:object w:dxaOrig="760" w:dyaOrig="499" w14:anchorId="4EA5BF48">
                <v:shape id="_x0000_i1046" type="#_x0000_t75" style="width:38.4pt;height:25.2pt" o:ole="">
                  <v:imagedata r:id="rId47" o:title=""/>
                </v:shape>
                <o:OLEObject Type="Embed" ProgID="Equation.3" ShapeID="_x0000_i1046" DrawAspect="Content" ObjectID="_1838143661" r:id="rId48"/>
              </w:objec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 (4.10c)</w:t>
            </w:r>
          </w:p>
          <w:p w14:paraId="760EBA61" w14:textId="77777777" w:rsidR="0022150A" w:rsidRPr="008549C6" w:rsidRDefault="0022150A" w:rsidP="00FB7CB9">
            <w:pPr>
              <w:pStyle w:val="tabelakropka"/>
              <w:spacing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zaokrągla wynik do dwóch cyfr znaczących (1.6)</w:t>
            </w:r>
          </w:p>
        </w:tc>
      </w:tr>
      <w:tr w:rsidR="0022150A" w:rsidRPr="008549C6" w14:paraId="141A0C5D" w14:textId="77777777" w:rsidTr="00FB7CB9">
        <w:tc>
          <w:tcPr>
            <w:tcW w:w="1908" w:type="dxa"/>
            <w:tcMar>
              <w:left w:w="28" w:type="dxa"/>
              <w:right w:w="28" w:type="dxa"/>
            </w:tcMar>
          </w:tcPr>
          <w:p w14:paraId="5D20A038" w14:textId="77777777" w:rsidR="0022150A" w:rsidRPr="008549C6" w:rsidRDefault="0022150A" w:rsidP="00FB7C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10.9. Skutki przerwania dostaw energii elektrycznej do urządzeń o kluczowym znaczeniu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47AF6899" w14:textId="77777777" w:rsidR="0022150A" w:rsidRPr="008549C6" w:rsidRDefault="0022150A" w:rsidP="00FB7CB9">
            <w:pPr>
              <w:pStyle w:val="tabelakropka"/>
              <w:numPr>
                <w:ilvl w:val="0"/>
                <w:numId w:val="0"/>
              </w:numPr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2F4C90C5" w14:textId="77777777" w:rsidR="0022150A" w:rsidRPr="008549C6" w:rsidRDefault="0022150A" w:rsidP="00FB7CB9">
            <w:pPr>
              <w:pStyle w:val="tabelakropka"/>
              <w:numPr>
                <w:ilvl w:val="0"/>
                <w:numId w:val="0"/>
              </w:num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275AB195" w14:textId="77777777" w:rsidR="0022150A" w:rsidRPr="008549C6" w:rsidRDefault="0022150A" w:rsidP="00FB7CB9">
            <w:pPr>
              <w:pStyle w:val="tabelakropka"/>
              <w:numPr>
                <w:ilvl w:val="0"/>
                <w:numId w:val="0"/>
              </w:num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5D5B56B4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analizuje teksty źródłowe, w tym popularnonaukowe, i przygotowuje wypowiedź pisemną lub ustną (wym. ogólne IV)</w:t>
            </w:r>
          </w:p>
        </w:tc>
      </w:tr>
    </w:tbl>
    <w:p w14:paraId="4658FE83" w14:textId="77777777" w:rsidR="0022150A" w:rsidRPr="008549C6" w:rsidRDefault="0022150A" w:rsidP="0022150A">
      <w:pPr>
        <w:rPr>
          <w:rFonts w:asciiTheme="minorHAnsi" w:hAnsiTheme="minorHAnsi" w:cstheme="minorHAnsi"/>
          <w:spacing w:val="-4"/>
          <w:sz w:val="20"/>
          <w:szCs w:val="20"/>
        </w:rPr>
      </w:pPr>
    </w:p>
    <w:p w14:paraId="5F28C04E" w14:textId="77777777" w:rsidR="00797D39" w:rsidRPr="008549C6" w:rsidRDefault="00797D39" w:rsidP="0022150A">
      <w:pPr>
        <w:pStyle w:val="tytu03"/>
        <w:spacing w:before="0"/>
        <w:rPr>
          <w:rFonts w:asciiTheme="minorHAnsi" w:hAnsiTheme="minorHAnsi" w:cstheme="minorHAnsi"/>
          <w:spacing w:val="-4"/>
          <w:sz w:val="20"/>
          <w:szCs w:val="20"/>
        </w:rPr>
      </w:pPr>
    </w:p>
    <w:p w14:paraId="39664C93" w14:textId="77777777" w:rsidR="0022150A" w:rsidRPr="008549C6" w:rsidRDefault="0022150A" w:rsidP="0022150A">
      <w:pPr>
        <w:pStyle w:val="tytu03"/>
        <w:spacing w:before="0"/>
        <w:rPr>
          <w:rFonts w:asciiTheme="minorHAnsi" w:hAnsiTheme="minorHAnsi" w:cstheme="minorHAnsi"/>
          <w:spacing w:val="-4"/>
          <w:sz w:val="20"/>
          <w:szCs w:val="20"/>
        </w:rPr>
      </w:pPr>
      <w:r w:rsidRPr="008549C6">
        <w:rPr>
          <w:rFonts w:asciiTheme="minorHAnsi" w:hAnsiTheme="minorHAnsi" w:cstheme="minorHAnsi"/>
          <w:spacing w:val="-4"/>
          <w:sz w:val="20"/>
          <w:szCs w:val="20"/>
        </w:rPr>
        <w:t>11. O zjawiskach magnetycznych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126"/>
        <w:gridCol w:w="2967"/>
        <w:gridCol w:w="2967"/>
        <w:gridCol w:w="2967"/>
        <w:gridCol w:w="2967"/>
      </w:tblGrid>
      <w:tr w:rsidR="0022150A" w:rsidRPr="008549C6" w14:paraId="22F4540F" w14:textId="77777777" w:rsidTr="00FB7CB9">
        <w:tc>
          <w:tcPr>
            <w:tcW w:w="2173" w:type="dxa"/>
            <w:shd w:val="clear" w:color="auto" w:fill="FFCC00"/>
            <w:tcMar>
              <w:left w:w="57" w:type="dxa"/>
              <w:right w:w="57" w:type="dxa"/>
            </w:tcMar>
          </w:tcPr>
          <w:p w14:paraId="24946DE2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Temat według programu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14:paraId="6D483FB4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 xml:space="preserve">Wymagania konieczne </w:t>
            </w:r>
          </w:p>
          <w:p w14:paraId="07C0DCF9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(dopuszczająca)</w:t>
            </w:r>
          </w:p>
          <w:p w14:paraId="0CE9E43F" w14:textId="77777777" w:rsidR="0022150A" w:rsidRPr="008549C6" w:rsidRDefault="0022150A" w:rsidP="00FB7CB9">
            <w:pPr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14:paraId="03E609AD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 xml:space="preserve">Wymagania podstawowe </w:t>
            </w:r>
          </w:p>
          <w:p w14:paraId="2B0DDB96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(dostateczna)</w:t>
            </w:r>
          </w:p>
          <w:p w14:paraId="4DADC3A3" w14:textId="77777777" w:rsidR="0022150A" w:rsidRPr="008549C6" w:rsidRDefault="0022150A" w:rsidP="00FB7CB9">
            <w:pPr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14:paraId="1E371C42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 xml:space="preserve">Wymagania rozszerzone </w:t>
            </w:r>
          </w:p>
          <w:p w14:paraId="4343D3DD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(dobra)</w:t>
            </w:r>
          </w:p>
          <w:p w14:paraId="1C238E7E" w14:textId="77777777" w:rsidR="0022150A" w:rsidRPr="008549C6" w:rsidRDefault="0022150A" w:rsidP="00FB7CB9">
            <w:pPr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14:paraId="1B1E3D02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 xml:space="preserve">Wymagania dopełniające </w:t>
            </w:r>
          </w:p>
          <w:p w14:paraId="72174945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(b. dobra i celująca)</w:t>
            </w:r>
          </w:p>
          <w:p w14:paraId="0262CA37" w14:textId="77777777" w:rsidR="0022150A" w:rsidRPr="008549C6" w:rsidRDefault="0022150A" w:rsidP="00FB7CB9">
            <w:pPr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Uczeń:</w:t>
            </w:r>
          </w:p>
        </w:tc>
      </w:tr>
      <w:tr w:rsidR="0022150A" w:rsidRPr="008549C6" w14:paraId="1B9496E2" w14:textId="77777777" w:rsidTr="00FB7CB9">
        <w:tc>
          <w:tcPr>
            <w:tcW w:w="2173" w:type="dxa"/>
            <w:tcMar>
              <w:left w:w="57" w:type="dxa"/>
              <w:right w:w="57" w:type="dxa"/>
            </w:tcMar>
          </w:tcPr>
          <w:p w14:paraId="12498026" w14:textId="77777777" w:rsidR="0022150A" w:rsidRPr="008549C6" w:rsidRDefault="0022150A" w:rsidP="00FB7CB9">
            <w:pPr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lastRenderedPageBreak/>
              <w:t xml:space="preserve">11.1. </w: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Właściwości magnesów trwałych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28C5DADE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podaje nazwy biegunów magnetycznych i opisuje oddziaływania między nimi (7.1)</w:t>
            </w:r>
          </w:p>
          <w:p w14:paraId="496A3ECE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opisuje i demonstruje zachowanie igły magnetycznej w pobliżu magnesu (7.1, 7.7a)</w:t>
            </w:r>
          </w:p>
          <w:p w14:paraId="0BF83B9B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opisuje sposób posługiwania się kompasem (7.2)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4D1369D2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opisuje pole magnetyczne Ziemi (7.2)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7CCF862F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opisuje oddziaływanie magnesu na żelazo i podaje przykłady wykorzystania tego oddziaływania (7.3)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405BC4AA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do opisu oddziaływania magnetycznego używa pojęcia pola magnetycznego (7.2)</w:t>
            </w:r>
          </w:p>
        </w:tc>
      </w:tr>
      <w:tr w:rsidR="0022150A" w:rsidRPr="008549C6" w14:paraId="7EB79D82" w14:textId="77777777" w:rsidTr="00FB7CB9">
        <w:tc>
          <w:tcPr>
            <w:tcW w:w="2173" w:type="dxa"/>
            <w:tcMar>
              <w:left w:w="57" w:type="dxa"/>
              <w:right w:w="57" w:type="dxa"/>
            </w:tcMar>
          </w:tcPr>
          <w:p w14:paraId="2E6D2FDF" w14:textId="77777777" w:rsidR="0022150A" w:rsidRPr="008549C6" w:rsidRDefault="0022150A" w:rsidP="00FB7CB9">
            <w:pPr>
              <w:pStyle w:val="tabelabold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 w:val="0"/>
                <w:sz w:val="20"/>
                <w:szCs w:val="20"/>
              </w:rPr>
              <w:t>11.2. Przewodnik z prądem jako źródło pola magnetycznego.</w:t>
            </w:r>
          </w:p>
          <w:p w14:paraId="2DD25AB3" w14:textId="77777777" w:rsidR="0022150A" w:rsidRPr="008549C6" w:rsidRDefault="0022150A" w:rsidP="00FB7CB9">
            <w:pPr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Elektromagnes i jego zastosowania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79EE52F3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opisuje budowę elektromagnesu (7.5)</w:t>
            </w:r>
          </w:p>
          <w:p w14:paraId="46F130E2" w14:textId="77777777" w:rsidR="0022150A" w:rsidRPr="008549C6" w:rsidRDefault="0022150A" w:rsidP="00FB7CB9">
            <w:pPr>
              <w:pStyle w:val="tabelakropka"/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demonstruje działanie  elektromagnesu na znajdujące się w pobliżu przedmioty żelazne i magnesy (7.5)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2DED2AA4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demonstruje oddziaływanie prostoliniowego przewodnika z prądem na igłę magnetyczną umieszczoną w pobliżu (7.4, 7.7b)</w:t>
            </w:r>
          </w:p>
          <w:p w14:paraId="7E899590" w14:textId="77777777" w:rsidR="0022150A" w:rsidRPr="008549C6" w:rsidRDefault="0022150A" w:rsidP="00FB7CB9">
            <w:pPr>
              <w:pStyle w:val="tabelakropka"/>
              <w:numPr>
                <w:ilvl w:val="0"/>
                <w:numId w:val="0"/>
              </w:numPr>
              <w:spacing w:before="20" w:after="20"/>
              <w:ind w:left="17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7F3BBA28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opisuje rolę rdzenia w elektromagnesie (7.5)</w:t>
            </w:r>
          </w:p>
          <w:p w14:paraId="316192AF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wskazuje bieguny N i S elektromagnesu (7.5)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07450AAF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wyjaśnia zachowanie igły magnetycznej z użyciem pojęcia pola magnetycznego wytworzonego przez prąd elektryczny (1.2, 7.4)</w:t>
            </w:r>
          </w:p>
        </w:tc>
      </w:tr>
      <w:tr w:rsidR="0022150A" w:rsidRPr="008549C6" w14:paraId="6579EDAF" w14:textId="77777777" w:rsidTr="00FB7CB9">
        <w:tc>
          <w:tcPr>
            <w:tcW w:w="2173" w:type="dxa"/>
            <w:tcMar>
              <w:left w:w="57" w:type="dxa"/>
              <w:right w:w="57" w:type="dxa"/>
            </w:tcMar>
          </w:tcPr>
          <w:p w14:paraId="65227E6F" w14:textId="77777777" w:rsidR="0022150A" w:rsidRPr="008549C6" w:rsidRDefault="0022150A" w:rsidP="00FB7CB9">
            <w:pPr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11.3. </w: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Silnik elektryczny na prąd stały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77594C0D" w14:textId="77777777" w:rsidR="0022150A" w:rsidRPr="008549C6" w:rsidRDefault="0022150A" w:rsidP="00FB7CB9">
            <w:pPr>
              <w:pStyle w:val="tabelakropka"/>
              <w:numPr>
                <w:ilvl w:val="0"/>
                <w:numId w:val="0"/>
              </w:numPr>
              <w:spacing w:line="200" w:lineRule="exact"/>
              <w:ind w:left="17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37C785DC" w14:textId="77777777" w:rsidR="0022150A" w:rsidRPr="008549C6" w:rsidRDefault="0022150A" w:rsidP="00FB7CB9">
            <w:pPr>
              <w:pStyle w:val="tabelakropka"/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wskazuje oddziaływanie elektromagnesu z magnesem jako podstawę działania silnika na prąd stały (7.6)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7C671B90" w14:textId="77777777" w:rsidR="0022150A" w:rsidRPr="008549C6" w:rsidRDefault="0022150A" w:rsidP="00FB7CB9">
            <w:pPr>
              <w:pStyle w:val="tabelakropka"/>
              <w:numPr>
                <w:ilvl w:val="0"/>
                <w:numId w:val="0"/>
              </w:numPr>
              <w:spacing w:before="20" w:after="20"/>
              <w:ind w:left="17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1A9970EE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buduje model silnika na prąd stały i demonstruje jego działanie (1.3, 7.6)</w:t>
            </w:r>
          </w:p>
          <w:p w14:paraId="0B8E19A1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podaje cechy prądu przemiennego wykorzystywanego w sieci energetycznej (wym. ogólne IV)</w:t>
            </w:r>
          </w:p>
        </w:tc>
      </w:tr>
      <w:tr w:rsidR="0022150A" w:rsidRPr="008549C6" w14:paraId="2BBCE49B" w14:textId="77777777" w:rsidTr="00FB7CB9">
        <w:tc>
          <w:tcPr>
            <w:tcW w:w="2173" w:type="dxa"/>
            <w:tcMar>
              <w:left w:w="57" w:type="dxa"/>
              <w:right w:w="57" w:type="dxa"/>
            </w:tcMar>
          </w:tcPr>
          <w:p w14:paraId="11A03542" w14:textId="77777777" w:rsidR="0022150A" w:rsidRPr="008549C6" w:rsidRDefault="0022150A" w:rsidP="00FB7CB9">
            <w:pPr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11.4. </w: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*Zjawisko indukcji elektromagnetycznej. Prądnica prądu przemiennego jako źródło energii elektrycznej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4A27E0EB" w14:textId="77777777" w:rsidR="0022150A" w:rsidRPr="008549C6" w:rsidRDefault="0022150A" w:rsidP="00FB7CB9">
            <w:pPr>
              <w:pStyle w:val="tabelakropka"/>
              <w:numPr>
                <w:ilvl w:val="0"/>
                <w:numId w:val="0"/>
              </w:numPr>
              <w:spacing w:before="20" w:after="20"/>
              <w:ind w:left="170" w:hanging="17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76EC7D32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wymienia różnice między prądem stałym i prądem przemiennym (1.2)</w:t>
            </w:r>
          </w:p>
          <w:p w14:paraId="698BE198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podaje przykłady praktycznego wykorzystania prądu stałego i przemiennego (1.1, 1.2)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365A7CEE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opisuje zasadę działania najprostszej prądnicy prądu przemiennego (1.1, 1.2, 1.3)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487781D7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doświadczalnie demonstruje, że zmieniające się pole magnetyczne jest źródłem prądu elektrycznego w zamkniętym obwodzie (1.3)</w:t>
            </w:r>
          </w:p>
        </w:tc>
      </w:tr>
      <w:tr w:rsidR="0022150A" w:rsidRPr="008549C6" w14:paraId="178A3A65" w14:textId="77777777" w:rsidTr="00FB7CB9">
        <w:tc>
          <w:tcPr>
            <w:tcW w:w="2173" w:type="dxa"/>
            <w:tcMar>
              <w:left w:w="57" w:type="dxa"/>
              <w:right w:w="57" w:type="dxa"/>
            </w:tcMar>
          </w:tcPr>
          <w:p w14:paraId="089ADD70" w14:textId="77777777" w:rsidR="0022150A" w:rsidRPr="008549C6" w:rsidRDefault="0022150A" w:rsidP="00FB7CB9">
            <w:pPr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11.5. </w: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Fale elektromagnetyczne. Rodzaje i przykłady zastosowań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382DBDF9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nazywa rodzaje fal elektromagnetycznych  (9.12)</w:t>
            </w:r>
          </w:p>
          <w:p w14:paraId="4DDDBA58" w14:textId="77777777" w:rsidR="0022150A" w:rsidRPr="008549C6" w:rsidRDefault="0022150A" w:rsidP="00FB7CB9">
            <w:pPr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4E42A759" w14:textId="77777777" w:rsidR="0022150A" w:rsidRPr="008549C6" w:rsidRDefault="0022150A" w:rsidP="00FB7CB9">
            <w:pPr>
              <w:pStyle w:val="tabelakropka"/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podaje przykłady zastosowania fal elektromagnetycznych (9.12)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6E1AD1F4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podaje właściwości różnych rodzajów fal elektromagnetycznych (rozchodzenie się w próżni, szybkość rozchodzenia się, różne </w: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długości fali) (9.12)</w:t>
            </w:r>
          </w:p>
          <w:p w14:paraId="15F56891" w14:textId="77777777" w:rsidR="0022150A" w:rsidRPr="008549C6" w:rsidRDefault="0022150A" w:rsidP="00FB7CB9">
            <w:pPr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02B93DF3" w14:textId="77777777" w:rsidR="0022150A" w:rsidRPr="008549C6" w:rsidRDefault="0022150A" w:rsidP="00FB7CB9">
            <w:pPr>
              <w:pStyle w:val="tabelakropka"/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analizuje teksty źródłowe, w tym popularnonaukowe, i przygotowuje wypowiedź pisemną lub ustną na temat zastosowań fal elektromagnetycznych (wym. </w: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ogólne IV)</w:t>
            </w:r>
          </w:p>
        </w:tc>
      </w:tr>
    </w:tbl>
    <w:p w14:paraId="2CEEE121" w14:textId="77777777" w:rsidR="0022150A" w:rsidRPr="008549C6" w:rsidRDefault="0022150A" w:rsidP="0022150A">
      <w:pPr>
        <w:pStyle w:val="tytu03"/>
        <w:spacing w:before="0" w:after="0"/>
        <w:rPr>
          <w:rFonts w:asciiTheme="minorHAnsi" w:hAnsiTheme="minorHAnsi" w:cstheme="minorHAnsi"/>
          <w:spacing w:val="-4"/>
          <w:sz w:val="20"/>
          <w:szCs w:val="20"/>
        </w:rPr>
      </w:pPr>
    </w:p>
    <w:p w14:paraId="633F6E73" w14:textId="77777777" w:rsidR="00797D39" w:rsidRPr="008549C6" w:rsidRDefault="00797D39" w:rsidP="0022150A">
      <w:pPr>
        <w:pStyle w:val="tytu03"/>
        <w:spacing w:before="0"/>
        <w:rPr>
          <w:rFonts w:asciiTheme="minorHAnsi" w:hAnsiTheme="minorHAnsi" w:cstheme="minorHAnsi"/>
          <w:spacing w:val="-4"/>
          <w:sz w:val="20"/>
          <w:szCs w:val="20"/>
        </w:rPr>
      </w:pPr>
    </w:p>
    <w:p w14:paraId="137D2C37" w14:textId="77777777" w:rsidR="0022150A" w:rsidRPr="008549C6" w:rsidRDefault="0022150A" w:rsidP="0022150A">
      <w:pPr>
        <w:pStyle w:val="tytu03"/>
        <w:spacing w:before="0"/>
        <w:rPr>
          <w:rFonts w:asciiTheme="minorHAnsi" w:hAnsiTheme="minorHAnsi" w:cstheme="minorHAnsi"/>
          <w:spacing w:val="-4"/>
          <w:sz w:val="20"/>
          <w:szCs w:val="20"/>
        </w:rPr>
      </w:pPr>
      <w:r w:rsidRPr="008549C6">
        <w:rPr>
          <w:rFonts w:asciiTheme="minorHAnsi" w:hAnsiTheme="minorHAnsi" w:cstheme="minorHAnsi"/>
          <w:spacing w:val="-4"/>
          <w:sz w:val="20"/>
          <w:szCs w:val="20"/>
        </w:rPr>
        <w:t>12. Optyka, czyli nauka o świetle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1904"/>
        <w:gridCol w:w="2987"/>
        <w:gridCol w:w="3042"/>
        <w:gridCol w:w="3043"/>
        <w:gridCol w:w="3018"/>
      </w:tblGrid>
      <w:tr w:rsidR="0022150A" w:rsidRPr="008549C6" w14:paraId="5F6F6DFC" w14:textId="77777777" w:rsidTr="00FB7CB9">
        <w:tc>
          <w:tcPr>
            <w:tcW w:w="1908" w:type="dxa"/>
            <w:shd w:val="clear" w:color="auto" w:fill="FFCC00"/>
            <w:tcMar>
              <w:left w:w="57" w:type="dxa"/>
              <w:right w:w="57" w:type="dxa"/>
            </w:tcMar>
          </w:tcPr>
          <w:p w14:paraId="4415E5D0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Temat według programu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14:paraId="171E405F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 xml:space="preserve">Wymagania konieczne </w:t>
            </w:r>
          </w:p>
          <w:p w14:paraId="7E982DE3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(dopuszczająca)</w:t>
            </w:r>
          </w:p>
          <w:p w14:paraId="2F255234" w14:textId="77777777" w:rsidR="0022150A" w:rsidRPr="008549C6" w:rsidRDefault="0022150A" w:rsidP="00FB7CB9">
            <w:pPr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14:paraId="45CF6EBB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 xml:space="preserve">Wymagania podstawowe </w:t>
            </w:r>
          </w:p>
          <w:p w14:paraId="41D7CD9B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(dostateczna)</w:t>
            </w:r>
          </w:p>
          <w:p w14:paraId="0EF78CB4" w14:textId="77777777" w:rsidR="0022150A" w:rsidRPr="008549C6" w:rsidRDefault="0022150A" w:rsidP="00FB7CB9">
            <w:pPr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14:paraId="49DD7D41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 xml:space="preserve">Wymagania rozszerzone </w:t>
            </w:r>
          </w:p>
          <w:p w14:paraId="511AF25D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(dobra)</w:t>
            </w:r>
          </w:p>
          <w:p w14:paraId="11D0CC21" w14:textId="77777777" w:rsidR="0022150A" w:rsidRPr="008549C6" w:rsidRDefault="0022150A" w:rsidP="00FB7CB9">
            <w:pPr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14:paraId="1233C883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 xml:space="preserve">Wymagania dopełniające </w:t>
            </w:r>
          </w:p>
          <w:p w14:paraId="679FF7BE" w14:textId="77777777" w:rsidR="0022150A" w:rsidRPr="008549C6" w:rsidRDefault="0022150A" w:rsidP="00FB7C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(b. dobra i celująca)</w:t>
            </w:r>
          </w:p>
          <w:p w14:paraId="7EF03007" w14:textId="77777777" w:rsidR="0022150A" w:rsidRPr="008549C6" w:rsidRDefault="0022150A" w:rsidP="00FB7CB9">
            <w:pPr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Uczeń:</w:t>
            </w:r>
          </w:p>
        </w:tc>
      </w:tr>
      <w:tr w:rsidR="0022150A" w:rsidRPr="008549C6" w14:paraId="3F2DC888" w14:textId="77777777" w:rsidTr="00FB7CB9">
        <w:tc>
          <w:tcPr>
            <w:tcW w:w="1908" w:type="dxa"/>
            <w:tcMar>
              <w:left w:w="57" w:type="dxa"/>
              <w:right w:w="57" w:type="dxa"/>
            </w:tcMar>
          </w:tcPr>
          <w:p w14:paraId="50DB36AF" w14:textId="77777777" w:rsidR="0022150A" w:rsidRPr="008549C6" w:rsidRDefault="0022150A" w:rsidP="00FB7CB9">
            <w:pPr>
              <w:pStyle w:val="tabelabold"/>
              <w:spacing w:before="20" w:after="20"/>
              <w:rPr>
                <w:rFonts w:asciiTheme="minorHAnsi" w:hAnsiTheme="minorHAnsi" w:cstheme="minorHAnsi"/>
                <w:b w:val="0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 w:val="0"/>
                <w:spacing w:val="-4"/>
                <w:sz w:val="20"/>
                <w:szCs w:val="20"/>
              </w:rPr>
              <w:t>12.1.</w:t>
            </w:r>
            <w:r w:rsidRPr="008549C6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Źródła światła. Powstawanie cienia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04CDC520" w14:textId="77777777" w:rsidR="0022150A" w:rsidRPr="008549C6" w:rsidRDefault="0022150A" w:rsidP="00FB7CB9">
            <w:pPr>
              <w:pStyle w:val="tabelakropka"/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podaje przykłady źródeł światła (9.1)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650FFF2A" w14:textId="77777777" w:rsidR="0022150A" w:rsidRPr="008549C6" w:rsidRDefault="0022150A" w:rsidP="00FB7CB9">
            <w:pPr>
              <w:pStyle w:val="tabelakropka"/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opisuje sposób wykazania, że światło rozchodzi się po liniach prostych (9.1)</w:t>
            </w:r>
          </w:p>
          <w:p w14:paraId="31BCE459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demonstruje prostoliniowe rozchodzenie się światła (9.14a)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3690E800" w14:textId="77777777" w:rsidR="0022150A" w:rsidRPr="008549C6" w:rsidRDefault="0022150A" w:rsidP="00FB7CB9">
            <w:pPr>
              <w:pStyle w:val="tabelakropka"/>
              <w:spacing w:before="0" w:line="252" w:lineRule="auto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wyjaśnia powstawanie obszarów cienia i półcienia za pomocą prostoliniowego rozchodzenia się światła w ośrodku jednorodnym (9.1)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70210E48" w14:textId="77777777" w:rsidR="0022150A" w:rsidRPr="008549C6" w:rsidRDefault="0022150A" w:rsidP="00FB7CB9">
            <w:pPr>
              <w:pStyle w:val="tabelakropka"/>
              <w:numPr>
                <w:ilvl w:val="0"/>
                <w:numId w:val="0"/>
              </w:numPr>
              <w:spacing w:before="20" w:after="20"/>
              <w:ind w:left="17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</w:tr>
      <w:tr w:rsidR="0022150A" w:rsidRPr="008549C6" w14:paraId="117717A6" w14:textId="77777777" w:rsidTr="00FB7CB9">
        <w:tc>
          <w:tcPr>
            <w:tcW w:w="1908" w:type="dxa"/>
            <w:tcMar>
              <w:left w:w="57" w:type="dxa"/>
              <w:right w:w="57" w:type="dxa"/>
            </w:tcMar>
          </w:tcPr>
          <w:p w14:paraId="5A72E44B" w14:textId="77777777" w:rsidR="0022150A" w:rsidRPr="008549C6" w:rsidRDefault="0022150A" w:rsidP="00FB7CB9">
            <w:pPr>
              <w:pStyle w:val="tabelabold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 w:val="0"/>
                <w:sz w:val="20"/>
                <w:szCs w:val="20"/>
              </w:rPr>
              <w:t>12.2. Odbicie światła. Obrazy otrzymywane w zwierciadle płaskim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04ACF7C0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demonstruje powstawanie obrazów w zwierciadle płaskim (9.4, 9.14a)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7AA946CE" w14:textId="77777777" w:rsidR="0022150A" w:rsidRPr="008549C6" w:rsidRDefault="0022150A" w:rsidP="00FB7CB9">
            <w:pPr>
              <w:pStyle w:val="tabelakropka"/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opisuje zjawisko odbicia światła od powierzchni gładkiej, wskazuje kąt padania i kąt odbicia (9.2)</w:t>
            </w:r>
          </w:p>
          <w:p w14:paraId="4B0E46AB" w14:textId="77777777" w:rsidR="0022150A" w:rsidRPr="008549C6" w:rsidRDefault="0022150A" w:rsidP="00FB7CB9">
            <w:pPr>
              <w:pStyle w:val="tabelakropka"/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opisuje zjawisko rozproszenia światła na powierzchniach chropowatych (9.3)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7DB9F572" w14:textId="77777777" w:rsidR="0022150A" w:rsidRPr="008549C6" w:rsidRDefault="0022150A" w:rsidP="00FB7CB9">
            <w:pPr>
              <w:pStyle w:val="tabelakropka"/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podaje cechy obrazu otrzymanego w zwierciadle płaskim (9.14a)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620A02C2" w14:textId="77777777" w:rsidR="0022150A" w:rsidRPr="008549C6" w:rsidRDefault="0022150A" w:rsidP="00FB7CB9">
            <w:pPr>
              <w:pStyle w:val="tabelakropka"/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rysuje konstrukcyjnie obrazy otrzymywane w zwierciadle płaskim (9.5)</w:t>
            </w:r>
          </w:p>
          <w:p w14:paraId="3518BF7E" w14:textId="77777777" w:rsidR="0022150A" w:rsidRPr="008549C6" w:rsidRDefault="0022150A" w:rsidP="00FB7CB9">
            <w:pPr>
              <w:pStyle w:val="tabelakropka"/>
              <w:numPr>
                <w:ilvl w:val="0"/>
                <w:numId w:val="0"/>
              </w:numPr>
              <w:spacing w:before="20" w:after="20"/>
              <w:ind w:left="170" w:hanging="17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</w:tr>
      <w:tr w:rsidR="0022150A" w:rsidRPr="008549C6" w14:paraId="71DF6DD3" w14:textId="77777777" w:rsidTr="00FB7CB9">
        <w:tc>
          <w:tcPr>
            <w:tcW w:w="1908" w:type="dxa"/>
            <w:tcMar>
              <w:left w:w="57" w:type="dxa"/>
              <w:right w:w="57" w:type="dxa"/>
            </w:tcMar>
          </w:tcPr>
          <w:p w14:paraId="20D2EABD" w14:textId="77777777" w:rsidR="0022150A" w:rsidRPr="008549C6" w:rsidRDefault="0022150A" w:rsidP="00FB7CB9">
            <w:pPr>
              <w:pStyle w:val="tabelabold"/>
              <w:spacing w:before="20" w:after="20"/>
              <w:rPr>
                <w:rFonts w:asciiTheme="minorHAnsi" w:hAnsiTheme="minorHAnsi" w:cstheme="minorHAnsi"/>
                <w:b w:val="0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 w:val="0"/>
                <w:spacing w:val="-4"/>
                <w:sz w:val="20"/>
                <w:szCs w:val="20"/>
              </w:rPr>
              <w:t>12.3.</w:t>
            </w:r>
            <w:r w:rsidRPr="008549C6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Otrzymywanie obrazów w zwierciadłach kulistych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56840750" w14:textId="77777777" w:rsidR="0022150A" w:rsidRPr="008549C6" w:rsidRDefault="0022150A" w:rsidP="00FB7CB9">
            <w:pPr>
              <w:pStyle w:val="tabelakropka"/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szkicuje zwierciadła kuliste wklęsłe i wypukłe (9.4)</w:t>
            </w:r>
          </w:p>
          <w:p w14:paraId="221959D0" w14:textId="77777777" w:rsidR="0022150A" w:rsidRPr="008549C6" w:rsidRDefault="0022150A" w:rsidP="00FB7CB9">
            <w:pPr>
              <w:pStyle w:val="tabelakropka"/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wskazuje oś optyczną główną, ognisko, ogniskową i promień krzywizny zwierciadła (9.4)</w:t>
            </w:r>
          </w:p>
          <w:p w14:paraId="41973A8F" w14:textId="77777777" w:rsidR="0022150A" w:rsidRPr="008549C6" w:rsidRDefault="0022150A" w:rsidP="00FB7CB9">
            <w:pPr>
              <w:pStyle w:val="tabelakropka"/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wykreśla bieg wiązki promieni równoległych do osi optycznej po odbiciu od zwierciadła (9.4)</w:t>
            </w:r>
          </w:p>
          <w:p w14:paraId="61AE4A0D" w14:textId="77777777" w:rsidR="0022150A" w:rsidRPr="008549C6" w:rsidRDefault="0022150A" w:rsidP="00FB7CB9">
            <w:pPr>
              <w:pStyle w:val="tabelakropka"/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podaje przykłady praktycznego zastosowania zwierciadeł (9.5)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765BC736" w14:textId="77777777" w:rsidR="0022150A" w:rsidRPr="008549C6" w:rsidRDefault="0022150A" w:rsidP="00FB7CB9">
            <w:pPr>
              <w:pStyle w:val="tabelakropka"/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na podstawie obserwacji powstawania obrazów (9.14a) wymienia cechy obrazów otrzymywanych w zwierciadle kulistym (9.5)</w:t>
            </w:r>
          </w:p>
          <w:p w14:paraId="39F65170" w14:textId="77777777" w:rsidR="0022150A" w:rsidRPr="008549C6" w:rsidRDefault="0022150A" w:rsidP="00FB7CB9">
            <w:pPr>
              <w:pStyle w:val="tabelakropka"/>
              <w:numPr>
                <w:ilvl w:val="0"/>
                <w:numId w:val="0"/>
              </w:numPr>
              <w:spacing w:before="20" w:after="20"/>
              <w:ind w:left="17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399F020A" w14:textId="77777777" w:rsidR="0022150A" w:rsidRPr="008549C6" w:rsidRDefault="0022150A" w:rsidP="00FB7CB9">
            <w:pPr>
              <w:pStyle w:val="tabelakropka"/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rysuje konstrukcyjnie obrazy otrzymywane za pomocą zwierciadła wklęsłego (9.5)</w:t>
            </w:r>
          </w:p>
          <w:p w14:paraId="241E16FF" w14:textId="77777777" w:rsidR="0022150A" w:rsidRPr="008549C6" w:rsidRDefault="0022150A" w:rsidP="00FB7CB9">
            <w:pPr>
              <w:pStyle w:val="tabelakropka"/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demonstruje powstawanie obrazów w zwierciadłach wklęsłych i wypukłych (9.4, 9.14a)</w:t>
            </w:r>
          </w:p>
          <w:p w14:paraId="3164F48D" w14:textId="77777777" w:rsidR="0022150A" w:rsidRPr="008549C6" w:rsidRDefault="0022150A" w:rsidP="00FB7CB9">
            <w:pPr>
              <w:pStyle w:val="tabelakropka"/>
              <w:numPr>
                <w:ilvl w:val="0"/>
                <w:numId w:val="0"/>
              </w:numPr>
              <w:spacing w:before="40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09069CBE" w14:textId="77777777" w:rsidR="0022150A" w:rsidRPr="008549C6" w:rsidRDefault="0022150A" w:rsidP="00FB7CB9">
            <w:pPr>
              <w:pStyle w:val="tabelakropka"/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rysuje konstrukcyjnie ognisko pozorne zwierciadła wypukłego i objaśnia jego powstawanie (9.4, 9.5)</w:t>
            </w:r>
          </w:p>
          <w:p w14:paraId="5DB7DE7E" w14:textId="77777777" w:rsidR="0022150A" w:rsidRPr="008549C6" w:rsidRDefault="0022150A" w:rsidP="00FB7CB9">
            <w:pPr>
              <w:pStyle w:val="tabelakropka"/>
              <w:spacing w:before="20" w:after="2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rysuje konstrukcyjnie obrazy otrzymywane za pomocą zwierciadła wypukłego (9.5)</w:t>
            </w:r>
          </w:p>
        </w:tc>
      </w:tr>
      <w:tr w:rsidR="0022150A" w:rsidRPr="008549C6" w14:paraId="015E30FF" w14:textId="77777777" w:rsidTr="00FB7CB9">
        <w:tc>
          <w:tcPr>
            <w:tcW w:w="1908" w:type="dxa"/>
            <w:tcMar>
              <w:left w:w="57" w:type="dxa"/>
              <w:right w:w="57" w:type="dxa"/>
            </w:tcMar>
          </w:tcPr>
          <w:p w14:paraId="238520A1" w14:textId="77777777" w:rsidR="0022150A" w:rsidRPr="008549C6" w:rsidRDefault="0022150A" w:rsidP="00FB7CB9">
            <w:pPr>
              <w:pStyle w:val="tabelabold"/>
              <w:spacing w:before="20" w:after="20"/>
              <w:rPr>
                <w:rFonts w:asciiTheme="minorHAnsi" w:hAnsiTheme="minorHAnsi" w:cstheme="minorHAnsi"/>
                <w:b w:val="0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 w:val="0"/>
                <w:spacing w:val="-4"/>
                <w:sz w:val="20"/>
                <w:szCs w:val="20"/>
              </w:rPr>
              <w:t xml:space="preserve">12.4. </w:t>
            </w:r>
            <w:r w:rsidRPr="008549C6">
              <w:rPr>
                <w:rFonts w:asciiTheme="minorHAnsi" w:hAnsiTheme="minorHAnsi" w:cstheme="minorHAnsi"/>
                <w:b w:val="0"/>
                <w:sz w:val="20"/>
                <w:szCs w:val="20"/>
              </w:rPr>
              <w:t>Załamanie światła na granicy dwóch ośrodków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45418665" w14:textId="77777777" w:rsidR="0022150A" w:rsidRPr="008549C6" w:rsidRDefault="0022150A" w:rsidP="00FB7CB9">
            <w:pPr>
              <w:pStyle w:val="tabelakropka"/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demonstruje zjawisko załamania światła (9.14a)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7DCDBC96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szkicuje przejście światła przez granicę dwóch ośrodków, wskazuje kąt padania i kąt </w: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załamania (9.6)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58C8B5E9" w14:textId="77777777" w:rsidR="0022150A" w:rsidRPr="008549C6" w:rsidRDefault="0022150A" w:rsidP="00FB7CB9">
            <w:pPr>
              <w:pStyle w:val="tabelakropka"/>
              <w:numPr>
                <w:ilvl w:val="0"/>
                <w:numId w:val="0"/>
              </w:numPr>
              <w:spacing w:before="20" w:after="20"/>
              <w:ind w:left="17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26F78962" w14:textId="77777777" w:rsidR="0022150A" w:rsidRPr="008549C6" w:rsidRDefault="0022150A" w:rsidP="00FB7CB9">
            <w:pPr>
              <w:pStyle w:val="tabelakropka"/>
              <w:spacing w:line="252" w:lineRule="auto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wyjaśnia zależność zmiany biegu wiązki promienia przy przejściu przez granicę dwóch ośrodków od </w: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szybkości rozchodzenia się światła w tych ośrodkach (9.6)</w:t>
            </w:r>
          </w:p>
        </w:tc>
      </w:tr>
      <w:tr w:rsidR="0022150A" w:rsidRPr="008549C6" w14:paraId="68174673" w14:textId="77777777" w:rsidTr="00FB7CB9">
        <w:tc>
          <w:tcPr>
            <w:tcW w:w="1908" w:type="dxa"/>
            <w:tcMar>
              <w:left w:w="57" w:type="dxa"/>
              <w:right w:w="57" w:type="dxa"/>
            </w:tcMar>
          </w:tcPr>
          <w:p w14:paraId="158A698D" w14:textId="77777777" w:rsidR="0022150A" w:rsidRPr="008549C6" w:rsidRDefault="0022150A" w:rsidP="00FB7CB9">
            <w:pPr>
              <w:pStyle w:val="tabelabold"/>
              <w:spacing w:before="20" w:after="20"/>
              <w:rPr>
                <w:rFonts w:asciiTheme="minorHAnsi" w:hAnsiTheme="minorHAnsi" w:cstheme="minorHAnsi"/>
                <w:b w:val="0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 w:val="0"/>
                <w:sz w:val="20"/>
                <w:szCs w:val="20"/>
              </w:rPr>
              <w:lastRenderedPageBreak/>
              <w:t>12.5. Przejście wiązki światła białego przez pryzmat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7A000190" w14:textId="77777777" w:rsidR="0022150A" w:rsidRPr="008549C6" w:rsidRDefault="0022150A" w:rsidP="00FB7CB9">
            <w:pPr>
              <w:pStyle w:val="tabelakropka"/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opisuje światło białe jako mieszaninę barw (9.10)</w:t>
            </w:r>
          </w:p>
          <w:p w14:paraId="6D48F79E" w14:textId="77777777" w:rsidR="0022150A" w:rsidRPr="008549C6" w:rsidRDefault="0022150A" w:rsidP="00FB7CB9">
            <w:pPr>
              <w:pStyle w:val="tabelakropka"/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rozpoznaje tęczę jako efekt rozszczepienia światła słonecznego (9.10)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23506C33" w14:textId="77777777" w:rsidR="0022150A" w:rsidRPr="008549C6" w:rsidRDefault="0022150A" w:rsidP="00FB7CB9">
            <w:pPr>
              <w:pStyle w:val="tabelakropka"/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wyjaśnia rozszczepienie światła białego w pryzmacie (9.10)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5F53A77C" w14:textId="77777777" w:rsidR="0022150A" w:rsidRPr="008549C6" w:rsidRDefault="0022150A" w:rsidP="00FB7CB9">
            <w:pPr>
              <w:pStyle w:val="tabelakropka"/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wyjaśnia pojęcie światła jednobarwnego (monochromatycznego) i prezentuje je za pomocą wskaźnika laserowego (9.11)</w:t>
            </w:r>
          </w:p>
          <w:p w14:paraId="274D1A6A" w14:textId="77777777" w:rsidR="0022150A" w:rsidRPr="008549C6" w:rsidRDefault="0022150A" w:rsidP="00FB7CB9">
            <w:pPr>
              <w:pStyle w:val="tabelakropka"/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wyjaśnia, na czym polega widzenie barwne (9.10)</w:t>
            </w:r>
          </w:p>
          <w:p w14:paraId="53FB0A3B" w14:textId="77777777" w:rsidR="0022150A" w:rsidRPr="008549C6" w:rsidRDefault="0022150A" w:rsidP="00FB7CB9">
            <w:pPr>
              <w:pStyle w:val="tabelakropka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demonstruje rozszczepienie światła w pryzmacie (9.14c)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60C45C56" w14:textId="77777777" w:rsidR="0022150A" w:rsidRPr="008549C6" w:rsidRDefault="0022150A" w:rsidP="00FB7CB9">
            <w:pPr>
              <w:pStyle w:val="tabelakropka"/>
              <w:numPr>
                <w:ilvl w:val="0"/>
                <w:numId w:val="0"/>
              </w:numPr>
              <w:spacing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2150A" w:rsidRPr="008549C6" w14:paraId="10D23362" w14:textId="77777777" w:rsidTr="00FB7CB9">
        <w:tc>
          <w:tcPr>
            <w:tcW w:w="1908" w:type="dxa"/>
            <w:tcMar>
              <w:left w:w="57" w:type="dxa"/>
              <w:right w:w="57" w:type="dxa"/>
            </w:tcMar>
          </w:tcPr>
          <w:p w14:paraId="5FF6A99A" w14:textId="77777777" w:rsidR="0022150A" w:rsidRPr="008549C6" w:rsidRDefault="0022150A" w:rsidP="00FB7CB9">
            <w:pPr>
              <w:pStyle w:val="tabelabold"/>
              <w:spacing w:before="20" w:after="2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 w:val="0"/>
                <w:sz w:val="20"/>
                <w:szCs w:val="20"/>
              </w:rPr>
              <w:t>12.6. Soczewki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14D57481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opisuje bieg promieni równoległych do osi optycznej, przechodzących przez soczewkę skupiającą i rozpraszającą (9.7)</w:t>
            </w:r>
          </w:p>
          <w:p w14:paraId="5BE3407E" w14:textId="77777777" w:rsidR="0022150A" w:rsidRPr="008549C6" w:rsidRDefault="0022150A" w:rsidP="00FB7CB9">
            <w:pPr>
              <w:pStyle w:val="tabelakropka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posługuje się pojęciem ogniska, ogniskowej i osi optycznej (9.7)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382E147D" w14:textId="77777777" w:rsidR="0022150A" w:rsidRPr="008549C6" w:rsidRDefault="0022150A" w:rsidP="00FB7CB9">
            <w:pPr>
              <w:pStyle w:val="tabelakropka"/>
              <w:numPr>
                <w:ilvl w:val="0"/>
                <w:numId w:val="0"/>
              </w:numPr>
              <w:spacing w:before="20" w:after="20"/>
              <w:ind w:left="17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5AD4DCC5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doświadczalnie znajduje ognisko i mierzy ogniskową soczewki skupiającej (9.7)</w:t>
            </w:r>
          </w:p>
          <w:p w14:paraId="332657D8" w14:textId="77777777" w:rsidR="0022150A" w:rsidRPr="008549C6" w:rsidRDefault="0022150A" w:rsidP="00FB7CB9">
            <w:pPr>
              <w:pStyle w:val="tabelakropka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oblicza zdolność skupiającą soczewki ze wzoru </w:t>
            </w:r>
            <w:r w:rsidRPr="008549C6">
              <w:rPr>
                <w:rFonts w:asciiTheme="minorHAnsi" w:hAnsiTheme="minorHAnsi" w:cstheme="minorHAnsi"/>
                <w:position w:val="-24"/>
                <w:sz w:val="20"/>
                <w:szCs w:val="20"/>
              </w:rPr>
              <w:object w:dxaOrig="540" w:dyaOrig="540" w14:anchorId="47A7FFF4">
                <v:shape id="_x0000_i1047" type="#_x0000_t75" style="width:27pt;height:26.4pt" o:ole="">
                  <v:imagedata r:id="rId49" o:title=""/>
                </v:shape>
                <o:OLEObject Type="Embed" ProgID="Equation.DSMT4" ShapeID="_x0000_i1047" DrawAspect="Content" ObjectID="_1838143662" r:id="rId50"/>
              </w:objec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 i wyraża ją w dioptriach (9.7)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6104D0FC" w14:textId="77777777" w:rsidR="0022150A" w:rsidRPr="008549C6" w:rsidRDefault="0022150A" w:rsidP="00FB7CB9">
            <w:pPr>
              <w:pStyle w:val="tabelakropka"/>
              <w:numPr>
                <w:ilvl w:val="0"/>
                <w:numId w:val="0"/>
              </w:numPr>
              <w:spacing w:line="252" w:lineRule="auto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2150A" w:rsidRPr="008549C6" w14:paraId="10C90ED7" w14:textId="77777777" w:rsidTr="00FB7CB9">
        <w:tc>
          <w:tcPr>
            <w:tcW w:w="1908" w:type="dxa"/>
            <w:tcMar>
              <w:left w:w="57" w:type="dxa"/>
              <w:right w:w="57" w:type="dxa"/>
            </w:tcMar>
          </w:tcPr>
          <w:p w14:paraId="6B09F64A" w14:textId="77777777" w:rsidR="0022150A" w:rsidRPr="008549C6" w:rsidRDefault="0022150A" w:rsidP="00FB7CB9">
            <w:pPr>
              <w:pStyle w:val="tabelabold"/>
              <w:spacing w:before="20" w:after="2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 w:val="0"/>
                <w:sz w:val="20"/>
                <w:szCs w:val="20"/>
              </w:rPr>
              <w:t>12.7. Obrazy otrzymywane za pomocą soczewek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783A5DDB" w14:textId="77777777" w:rsidR="0022150A" w:rsidRPr="008549C6" w:rsidRDefault="0022150A" w:rsidP="00FB7CB9">
            <w:pPr>
              <w:pStyle w:val="tabelakropka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rozróżnia obrazy rzeczywiste, pozorne, proste, odwrócone, powiększone, pomniejszone (9.8)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722F86D4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wytwarza za pomocą soczewki skupiającej ostry obraz przedmiotu na ekranie (9.14a, 9.14b)</w:t>
            </w:r>
          </w:p>
          <w:p w14:paraId="24545EFD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rysuje konstrukcje obrazów otrzymywanych za pomocą soczewek skupiających i rozpraszających (9.8)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53CCE002" w14:textId="77777777" w:rsidR="0022150A" w:rsidRPr="008549C6" w:rsidRDefault="0022150A" w:rsidP="00FB7CB9">
            <w:pPr>
              <w:pStyle w:val="tabelakropka"/>
              <w:numPr>
                <w:ilvl w:val="0"/>
                <w:numId w:val="0"/>
              </w:num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75BA8D3B" w14:textId="77777777" w:rsidR="0022150A" w:rsidRPr="008549C6" w:rsidRDefault="0022150A" w:rsidP="00FB7CB9">
            <w:pPr>
              <w:pStyle w:val="tabelakropka"/>
              <w:spacing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na podstawie materiałów źródłowych opisuje zasadę działania prostych przyrządów optycznych (wym. ogólne IV)</w:t>
            </w:r>
          </w:p>
        </w:tc>
      </w:tr>
      <w:tr w:rsidR="0022150A" w:rsidRPr="008549C6" w14:paraId="24AD61EE" w14:textId="77777777" w:rsidTr="00FB7CB9">
        <w:tc>
          <w:tcPr>
            <w:tcW w:w="1908" w:type="dxa"/>
            <w:tcMar>
              <w:left w:w="57" w:type="dxa"/>
              <w:right w:w="57" w:type="dxa"/>
            </w:tcMar>
          </w:tcPr>
          <w:p w14:paraId="0C4B1212" w14:textId="77777777" w:rsidR="0022150A" w:rsidRPr="008549C6" w:rsidRDefault="0022150A" w:rsidP="00FB7CB9">
            <w:pPr>
              <w:pStyle w:val="tabelabold"/>
              <w:spacing w:before="20" w:after="2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 w:val="0"/>
                <w:sz w:val="20"/>
                <w:szCs w:val="20"/>
              </w:rPr>
              <w:t>12.8. Wady wzroku. Krótkowzroczność i dalekowzroczność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3700E65A" w14:textId="77777777" w:rsidR="0022150A" w:rsidRPr="008549C6" w:rsidRDefault="0022150A" w:rsidP="00FB7CB9">
            <w:pPr>
              <w:pStyle w:val="tabelakropka"/>
              <w:numPr>
                <w:ilvl w:val="0"/>
                <w:numId w:val="0"/>
              </w:numPr>
              <w:spacing w:before="20" w:after="20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3891CBCF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wyjaśnia, na czym polegają krótkowzroczność i dalekowzroczność (9.9)</w:t>
            </w:r>
          </w:p>
          <w:p w14:paraId="4C44981E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podaje rodzaje soczewek (skupiająca, rozpraszająca) do korygowania wad wzroku (9.9)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7E8CA185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opisuje rolę soczewek w korygowaniu wad wzroku (9.9)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741D575C" w14:textId="77777777" w:rsidR="0022150A" w:rsidRPr="008549C6" w:rsidRDefault="0022150A" w:rsidP="00FB7CB9">
            <w:pPr>
              <w:pStyle w:val="tabelakropka"/>
              <w:spacing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podaje znak zdolności skupiającej soczewek korygujących krótkowzroczność i dalekowzroczność (9.9)</w:t>
            </w:r>
          </w:p>
        </w:tc>
      </w:tr>
      <w:tr w:rsidR="0022150A" w:rsidRPr="008549C6" w14:paraId="059D6941" w14:textId="77777777" w:rsidTr="00FB7CB9">
        <w:tc>
          <w:tcPr>
            <w:tcW w:w="1908" w:type="dxa"/>
            <w:tcMar>
              <w:left w:w="57" w:type="dxa"/>
              <w:right w:w="57" w:type="dxa"/>
            </w:tcMar>
          </w:tcPr>
          <w:p w14:paraId="2A92A487" w14:textId="77777777" w:rsidR="0022150A" w:rsidRPr="008549C6" w:rsidRDefault="0022150A" w:rsidP="00FB7CB9">
            <w:pPr>
              <w:pStyle w:val="tabelabold"/>
              <w:spacing w:before="20" w:after="2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b w:val="0"/>
                <w:sz w:val="20"/>
                <w:szCs w:val="20"/>
              </w:rPr>
              <w:lastRenderedPageBreak/>
              <w:t>12.9. Porównujemy fale mechaniczne i elektromagnetyczne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56BEAA4E" w14:textId="77777777" w:rsidR="0022150A" w:rsidRPr="008549C6" w:rsidRDefault="0022150A" w:rsidP="00FB7CB9">
            <w:pPr>
              <w:pStyle w:val="tabelakropka"/>
              <w:numPr>
                <w:ilvl w:val="0"/>
                <w:numId w:val="0"/>
              </w:numPr>
              <w:spacing w:before="20" w:after="20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6B985550" w14:textId="77777777" w:rsidR="0022150A" w:rsidRPr="008549C6" w:rsidRDefault="0022150A" w:rsidP="00FB7CB9">
            <w:pPr>
              <w:pStyle w:val="tabelakropka"/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wymienia cechy wspólne i różnice w rozchodzeniu się fal mechanicznych i elektromagnetycznych (9.13)</w:t>
            </w:r>
          </w:p>
          <w:p w14:paraId="4E0DDC3E" w14:textId="77777777" w:rsidR="0022150A" w:rsidRPr="008549C6" w:rsidRDefault="0022150A" w:rsidP="00FB7CB9">
            <w:pPr>
              <w:pStyle w:val="tabelakropka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wymienia sposoby przekazywania informacji i wskazuje znaczenie fal elektromagnetycznych dla człowieka (9.13)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04C70BDF" w14:textId="77777777" w:rsidR="0022150A" w:rsidRPr="008549C6" w:rsidRDefault="0022150A" w:rsidP="00FB7CB9">
            <w:pPr>
              <w:pStyle w:val="tabelakropka"/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wykorzystuje do obliczeń związek </w:t>
            </w:r>
            <w:r w:rsidRPr="008549C6">
              <w:rPr>
                <w:rFonts w:asciiTheme="minorHAnsi" w:hAnsiTheme="minorHAnsi" w:cstheme="minorHAnsi"/>
                <w:position w:val="-24"/>
                <w:sz w:val="20"/>
                <w:szCs w:val="20"/>
              </w:rPr>
              <w:object w:dxaOrig="520" w:dyaOrig="540" w14:anchorId="13130278">
                <v:shape id="_x0000_i1048" type="#_x0000_t75" style="width:26.4pt;height:26.4pt" o:ole="">
                  <v:imagedata r:id="rId51" o:title=""/>
                </v:shape>
                <o:OLEObject Type="Embed" ProgID="Equation.DSMT4" ShapeID="_x0000_i1048" DrawAspect="Content" ObjectID="_1838143663" r:id="rId52"/>
              </w:object>
            </w: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 xml:space="preserve"> (9.13)</w:t>
            </w:r>
          </w:p>
          <w:p w14:paraId="631F1937" w14:textId="77777777" w:rsidR="0022150A" w:rsidRPr="008549C6" w:rsidRDefault="0022150A" w:rsidP="00FB7CB9">
            <w:pPr>
              <w:pStyle w:val="tabelakropka"/>
              <w:numPr>
                <w:ilvl w:val="0"/>
                <w:numId w:val="0"/>
              </w:num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3B173D74" w14:textId="77777777" w:rsidR="0022150A" w:rsidRPr="008549C6" w:rsidRDefault="0022150A" w:rsidP="00FB7CB9">
            <w:pPr>
              <w:pStyle w:val="tabelakropka"/>
              <w:spacing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549C6">
              <w:rPr>
                <w:rFonts w:asciiTheme="minorHAnsi" w:hAnsiTheme="minorHAnsi" w:cstheme="minorHAnsi"/>
                <w:sz w:val="20"/>
                <w:szCs w:val="20"/>
              </w:rPr>
              <w:t>wyjaśnia transport energii przez fale elektromagnetyczne (9.13)</w:t>
            </w:r>
          </w:p>
        </w:tc>
      </w:tr>
    </w:tbl>
    <w:p w14:paraId="02DB9B7D" w14:textId="77777777" w:rsidR="0022150A" w:rsidRPr="008549C6" w:rsidRDefault="0022150A" w:rsidP="0022150A">
      <w:pPr>
        <w:rPr>
          <w:rFonts w:asciiTheme="minorHAnsi" w:hAnsiTheme="minorHAnsi" w:cstheme="minorHAnsi"/>
          <w:spacing w:val="-4"/>
          <w:sz w:val="20"/>
          <w:szCs w:val="20"/>
        </w:rPr>
      </w:pPr>
    </w:p>
    <w:p w14:paraId="3DE8B8B7" w14:textId="77777777" w:rsidR="0022150A" w:rsidRPr="008549C6" w:rsidRDefault="0022150A" w:rsidP="0022150A">
      <w:pPr>
        <w:pStyle w:val="tytu03"/>
        <w:spacing w:before="0" w:after="60"/>
        <w:rPr>
          <w:rFonts w:asciiTheme="minorHAnsi" w:hAnsiTheme="minorHAnsi" w:cstheme="minorHAnsi"/>
          <w:spacing w:val="-4"/>
          <w:sz w:val="20"/>
          <w:szCs w:val="20"/>
        </w:rPr>
      </w:pPr>
    </w:p>
    <w:sectPr w:rsidR="0022150A" w:rsidRPr="008549C6" w:rsidSect="00B62E43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6838" w:h="11906" w:orient="landscape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0ACE4" w14:textId="77777777" w:rsidR="008654AE" w:rsidRDefault="008654AE" w:rsidP="00285D6F">
      <w:r>
        <w:separator/>
      </w:r>
    </w:p>
  </w:endnote>
  <w:endnote w:type="continuationSeparator" w:id="0">
    <w:p w14:paraId="25F0BEFC" w14:textId="77777777" w:rsidR="008654AE" w:rsidRDefault="008654AE" w:rsidP="0028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BE803" w14:textId="77777777" w:rsidR="002C7F8D" w:rsidRDefault="002C7F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F9422" w14:textId="77777777" w:rsidR="009130E5" w:rsidRPr="00285D6F" w:rsidRDefault="009130E5" w:rsidP="00D22D55">
    <w:pPr>
      <w:pStyle w:val="Stopka"/>
      <w:tabs>
        <w:tab w:val="clear" w:pos="4536"/>
        <w:tab w:val="clear" w:pos="9072"/>
      </w:tabs>
      <w:ind w:left="-141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6EF0D" w14:textId="77777777" w:rsidR="002C7F8D" w:rsidRDefault="002C7F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8920A" w14:textId="77777777" w:rsidR="008654AE" w:rsidRDefault="008654AE" w:rsidP="00285D6F">
      <w:r>
        <w:separator/>
      </w:r>
    </w:p>
  </w:footnote>
  <w:footnote w:type="continuationSeparator" w:id="0">
    <w:p w14:paraId="37231B5F" w14:textId="77777777" w:rsidR="008654AE" w:rsidRDefault="008654AE" w:rsidP="0028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3E13" w14:textId="77777777" w:rsidR="002C7F8D" w:rsidRDefault="002C7F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3BCA6" w14:textId="2EE0BC3C" w:rsidR="00285D6F" w:rsidRDefault="00285D6F" w:rsidP="002C7F8D">
    <w:pPr>
      <w:pStyle w:val="Nagwek"/>
      <w:tabs>
        <w:tab w:val="clear" w:pos="9072"/>
      </w:tabs>
      <w:ind w:right="-28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FDAA2" w14:textId="77777777" w:rsidR="002C7F8D" w:rsidRDefault="002C7F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12176"/>
    <w:multiLevelType w:val="multilevel"/>
    <w:tmpl w:val="30627AC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91E6B"/>
    <w:multiLevelType w:val="hybridMultilevel"/>
    <w:tmpl w:val="FA703B28"/>
    <w:lvl w:ilvl="0" w:tplc="D3E45154">
      <w:start w:val="1"/>
      <w:numFmt w:val="bullet"/>
      <w:pStyle w:val="tabelakropka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8885675">
    <w:abstractNumId w:val="5"/>
  </w:num>
  <w:num w:numId="2" w16cid:durableId="2099524463">
    <w:abstractNumId w:val="1"/>
  </w:num>
  <w:num w:numId="3" w16cid:durableId="1721904105">
    <w:abstractNumId w:val="4"/>
  </w:num>
  <w:num w:numId="4" w16cid:durableId="444420548">
    <w:abstractNumId w:val="0"/>
  </w:num>
  <w:num w:numId="5" w16cid:durableId="44254380">
    <w:abstractNumId w:val="3"/>
  </w:num>
  <w:num w:numId="6" w16cid:durableId="1058631337">
    <w:abstractNumId w:val="6"/>
  </w:num>
  <w:num w:numId="7" w16cid:durableId="1110977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6F"/>
    <w:rsid w:val="001E4CB0"/>
    <w:rsid w:val="001F0820"/>
    <w:rsid w:val="0022150A"/>
    <w:rsid w:val="00245DA5"/>
    <w:rsid w:val="00285D6F"/>
    <w:rsid w:val="002C7F8D"/>
    <w:rsid w:val="002F1910"/>
    <w:rsid w:val="003145F7"/>
    <w:rsid w:val="00317434"/>
    <w:rsid w:val="003572A4"/>
    <w:rsid w:val="003B19DC"/>
    <w:rsid w:val="003F26A8"/>
    <w:rsid w:val="00435B7E"/>
    <w:rsid w:val="00592B22"/>
    <w:rsid w:val="00602ABB"/>
    <w:rsid w:val="006257F7"/>
    <w:rsid w:val="00672759"/>
    <w:rsid w:val="006B5810"/>
    <w:rsid w:val="007502C7"/>
    <w:rsid w:val="00772FD5"/>
    <w:rsid w:val="007963FD"/>
    <w:rsid w:val="00797D39"/>
    <w:rsid w:val="007B3CB5"/>
    <w:rsid w:val="0083577E"/>
    <w:rsid w:val="008549C6"/>
    <w:rsid w:val="008648E0"/>
    <w:rsid w:val="008654AE"/>
    <w:rsid w:val="0089186E"/>
    <w:rsid w:val="008C2636"/>
    <w:rsid w:val="009130E5"/>
    <w:rsid w:val="00914856"/>
    <w:rsid w:val="009D4894"/>
    <w:rsid w:val="009E0F62"/>
    <w:rsid w:val="00A239DF"/>
    <w:rsid w:val="00A5798A"/>
    <w:rsid w:val="00AB49BA"/>
    <w:rsid w:val="00B62E43"/>
    <w:rsid w:val="00B63701"/>
    <w:rsid w:val="00D22D55"/>
    <w:rsid w:val="00D3568B"/>
    <w:rsid w:val="00E94882"/>
    <w:rsid w:val="00EC12C2"/>
    <w:rsid w:val="00EE01FE"/>
    <w:rsid w:val="00F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AF021DF"/>
  <w15:docId w15:val="{A69F576E-6F83-48DE-942A-9F911C57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1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kropka">
    <w:name w:val="tabela kropka"/>
    <w:basedOn w:val="Normalny"/>
    <w:link w:val="tabelakropkaZnak"/>
    <w:rsid w:val="0022150A"/>
    <w:pPr>
      <w:numPr>
        <w:numId w:val="6"/>
      </w:numPr>
      <w:spacing w:before="60" w:after="60"/>
    </w:pPr>
    <w:rPr>
      <w:sz w:val="18"/>
    </w:rPr>
  </w:style>
  <w:style w:type="character" w:customStyle="1" w:styleId="tabelakropkaZnak">
    <w:name w:val="tabela kropka Znak"/>
    <w:basedOn w:val="Domylnaczcionkaakapitu"/>
    <w:link w:val="tabelakropka"/>
    <w:rsid w:val="0022150A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customStyle="1" w:styleId="tytu03">
    <w:name w:val="tytuł 03"/>
    <w:basedOn w:val="Normalny"/>
    <w:link w:val="tytu03Znak"/>
    <w:rsid w:val="0022150A"/>
    <w:pPr>
      <w:spacing w:before="120" w:after="120"/>
    </w:pPr>
    <w:rPr>
      <w:b/>
      <w:sz w:val="22"/>
    </w:rPr>
  </w:style>
  <w:style w:type="character" w:customStyle="1" w:styleId="tytu03Znak">
    <w:name w:val="tytuł 03 Znak"/>
    <w:basedOn w:val="Domylnaczcionkaakapitu"/>
    <w:link w:val="tytu03"/>
    <w:rsid w:val="0022150A"/>
    <w:rPr>
      <w:rFonts w:ascii="Times New Roman" w:eastAsia="Times New Roman" w:hAnsi="Times New Roman" w:cs="Times New Roman"/>
      <w:b/>
      <w:szCs w:val="24"/>
      <w:lang w:eastAsia="pl-PL"/>
    </w:rPr>
  </w:style>
  <w:style w:type="paragraph" w:customStyle="1" w:styleId="tabelabold">
    <w:name w:val="tabela bold"/>
    <w:basedOn w:val="Normalny"/>
    <w:link w:val="tabelaboldZnak"/>
    <w:rsid w:val="0022150A"/>
    <w:pPr>
      <w:spacing w:before="60" w:after="60"/>
    </w:pPr>
    <w:rPr>
      <w:b/>
      <w:sz w:val="18"/>
    </w:rPr>
  </w:style>
  <w:style w:type="character" w:customStyle="1" w:styleId="tabelaboldZnak">
    <w:name w:val="tabela bold Znak"/>
    <w:basedOn w:val="Domylnaczcionkaakapitu"/>
    <w:link w:val="tabelabold"/>
    <w:rsid w:val="0022150A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paragraph" w:customStyle="1" w:styleId="tytu01">
    <w:name w:val="tytuł 01"/>
    <w:basedOn w:val="Normalny"/>
    <w:uiPriority w:val="99"/>
    <w:rsid w:val="0022150A"/>
    <w:pPr>
      <w:spacing w:before="240" w:after="120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5.wmf"/><Relationship Id="rId21" Type="http://schemas.openxmlformats.org/officeDocument/2006/relationships/image" Target="media/image7.wmf"/><Relationship Id="rId34" Type="http://schemas.openxmlformats.org/officeDocument/2006/relationships/image" Target="media/image13.wmf"/><Relationship Id="rId42" Type="http://schemas.openxmlformats.org/officeDocument/2006/relationships/oleObject" Target="embeddings/oleObject19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3.bin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29" Type="http://schemas.openxmlformats.org/officeDocument/2006/relationships/image" Target="media/image11.wmf"/><Relationship Id="rId41" Type="http://schemas.openxmlformats.org/officeDocument/2006/relationships/image" Target="media/image16.wmf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image" Target="media/image12.wmf"/><Relationship Id="rId37" Type="http://schemas.openxmlformats.org/officeDocument/2006/relationships/image" Target="media/image14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8.wmf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0.wmf"/><Relationship Id="rId57" Type="http://schemas.openxmlformats.org/officeDocument/2006/relationships/header" Target="header3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image" Target="media/image17.wmf"/><Relationship Id="rId48" Type="http://schemas.openxmlformats.org/officeDocument/2006/relationships/oleObject" Target="embeddings/oleObject22.bin"/><Relationship Id="rId56" Type="http://schemas.openxmlformats.org/officeDocument/2006/relationships/footer" Target="footer2.xml"/><Relationship Id="rId8" Type="http://schemas.openxmlformats.org/officeDocument/2006/relationships/image" Target="media/image1.wmf"/><Relationship Id="rId51" Type="http://schemas.openxmlformats.org/officeDocument/2006/relationships/image" Target="media/image21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867A8-1846-4B33-AC2A-112F95D6A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2669</Words>
  <Characters>16018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Krystyna Gwizdałła</cp:lastModifiedBy>
  <cp:revision>2</cp:revision>
  <dcterms:created xsi:type="dcterms:W3CDTF">2026-04-19T20:41:00Z</dcterms:created>
  <dcterms:modified xsi:type="dcterms:W3CDTF">2026-04-19T20:41:00Z</dcterms:modified>
</cp:coreProperties>
</file>